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12251FE1"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D74784">
        <w:rPr>
          <w:rFonts w:ascii="Arial" w:eastAsiaTheme="minorEastAsia" w:hAnsi="Arial" w:cs="Arial"/>
          <w:b/>
          <w:sz w:val="24"/>
          <w:szCs w:val="24"/>
          <w:lang w:eastAsia="zh-CN"/>
        </w:rPr>
        <w:t>11023</w:t>
      </w:r>
    </w:p>
    <w:p w14:paraId="5B870C7D" w14:textId="715CEB21" w:rsidR="00376F68" w:rsidRPr="003A2B9E" w:rsidRDefault="0009109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sidR="00045562">
        <w:rPr>
          <w:rFonts w:ascii="Arial" w:hAnsi="Arial" w:cs="Arial"/>
          <w:b/>
          <w:sz w:val="24"/>
        </w:rPr>
        <w:t>19</w:t>
      </w:r>
      <w:r w:rsidR="00C63A89" w:rsidRPr="00C63A89">
        <w:rPr>
          <w:rFonts w:ascii="Arial" w:hAnsi="Arial" w:cs="Arial"/>
          <w:b/>
          <w:sz w:val="24"/>
        </w:rPr>
        <w:t xml:space="preserve"> – 2</w:t>
      </w:r>
      <w:r w:rsidR="00045562">
        <w:rPr>
          <w:rFonts w:ascii="Arial" w:hAnsi="Arial" w:cs="Arial"/>
          <w:b/>
          <w:sz w:val="24"/>
        </w:rPr>
        <w:t>3</w:t>
      </w:r>
      <w:r w:rsidR="00C63A89" w:rsidRPr="00C63A89">
        <w:rPr>
          <w:rFonts w:ascii="Arial" w:hAnsi="Arial" w:cs="Arial"/>
          <w:b/>
          <w:sz w:val="24"/>
        </w:rPr>
        <w:t xml:space="preserve"> </w:t>
      </w:r>
      <w:r w:rsidR="00045562">
        <w:rPr>
          <w:rFonts w:ascii="Arial" w:hAnsi="Arial" w:cs="Arial"/>
          <w:b/>
          <w:sz w:val="24"/>
        </w:rPr>
        <w:t>August</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627461A"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83694C">
        <w:rPr>
          <w:rFonts w:ascii="Arial" w:eastAsia="MS Mincho" w:hAnsi="Arial" w:cs="Arial"/>
          <w:sz w:val="22"/>
          <w:lang w:val="pt-BR" w:eastAsia="ja-JP"/>
        </w:rPr>
        <w:t>8.1</w:t>
      </w:r>
      <w:r w:rsidR="0083694C" w:rsidRPr="003762FD">
        <w:rPr>
          <w:rFonts w:ascii="Arial" w:eastAsia="MS Mincho" w:hAnsi="Arial" w:cs="Arial"/>
          <w:sz w:val="22"/>
          <w:lang w:val="pt-BR" w:eastAsia="ja-JP"/>
        </w:rPr>
        <w:t>2.2.</w:t>
      </w:r>
      <w:r w:rsidR="0083694C">
        <w:rPr>
          <w:rFonts w:ascii="Arial" w:eastAsia="MS Mincho" w:hAnsi="Arial" w:cs="Arial"/>
          <w:sz w:val="22"/>
          <w:lang w:val="pt-BR" w:eastAsia="ja-JP"/>
        </w:rPr>
        <w:t>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43CD041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3694C">
        <w:rPr>
          <w:rFonts w:ascii="Arial" w:eastAsia="MS Mincho" w:hAnsi="Arial" w:cs="Arial"/>
          <w:sz w:val="22"/>
          <w:lang w:val="pt-BR" w:eastAsia="ja-JP"/>
        </w:rPr>
        <w:t>On MIMO dynamic OTA tests</w:t>
      </w:r>
    </w:p>
    <w:p w14:paraId="00F33953" w14:textId="0738112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D1F2A" w:rsidRPr="002D1F2A">
        <w:rPr>
          <w:rFonts w:ascii="Arial" w:eastAsia="MS Mincho" w:hAnsi="Arial" w:cs="Arial"/>
          <w:sz w:val="22"/>
        </w:rPr>
        <w:t>a</w:t>
      </w:r>
      <w:r w:rsidR="00257CD5">
        <w:rPr>
          <w:rFonts w:ascii="Arial" w:eastAsia="MS Mincho" w:hAnsi="Arial" w:cs="Arial"/>
          <w:sz w:val="22"/>
        </w:rPr>
        <w:t>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771ED135" w14:textId="06CD9E4A" w:rsidR="0060106D" w:rsidRPr="00082CF8" w:rsidRDefault="0060106D" w:rsidP="00FC2478">
      <w:pPr>
        <w:rPr>
          <w:sz w:val="22"/>
          <w:szCs w:val="22"/>
          <w:lang w:eastAsia="zh-CN"/>
        </w:rPr>
      </w:pPr>
      <w:r w:rsidRPr="00082CF8">
        <w:rPr>
          <w:sz w:val="22"/>
          <w:szCs w:val="22"/>
          <w:lang w:eastAsia="zh-CN"/>
        </w:rPr>
        <w:t>R</w:t>
      </w:r>
      <w:r w:rsidR="00281D5E">
        <w:rPr>
          <w:sz w:val="22"/>
          <w:szCs w:val="22"/>
          <w:lang w:eastAsia="zh-CN"/>
        </w:rPr>
        <w:t xml:space="preserve">elease </w:t>
      </w:r>
      <w:r w:rsidRPr="00082CF8">
        <w:rPr>
          <w:sz w:val="22"/>
          <w:szCs w:val="22"/>
          <w:lang w:eastAsia="zh-CN"/>
        </w:rPr>
        <w:t xml:space="preserve">18 MIMO OTA </w:t>
      </w:r>
      <w:r w:rsidR="00281D5E">
        <w:rPr>
          <w:sz w:val="22"/>
          <w:szCs w:val="22"/>
          <w:lang w:eastAsia="zh-CN"/>
        </w:rPr>
        <w:t xml:space="preserve">work item </w:t>
      </w:r>
      <w:r w:rsidRPr="00082CF8">
        <w:rPr>
          <w:sz w:val="22"/>
          <w:szCs w:val="22"/>
          <w:lang w:eastAsia="zh-CN"/>
        </w:rPr>
        <w:t>uses fixed reference channel. While R</w:t>
      </w:r>
      <w:r w:rsidR="00281D5E">
        <w:rPr>
          <w:sz w:val="22"/>
          <w:szCs w:val="22"/>
          <w:lang w:eastAsia="zh-CN"/>
        </w:rPr>
        <w:t xml:space="preserve">elease </w:t>
      </w:r>
      <w:r w:rsidRPr="00082CF8">
        <w:rPr>
          <w:sz w:val="22"/>
          <w:szCs w:val="22"/>
          <w:lang w:eastAsia="zh-CN"/>
        </w:rPr>
        <w:t xml:space="preserve">19 dynamic MIMO OTA tests require variable reference channels. Test equipment plays the role of </w:t>
      </w:r>
      <w:proofErr w:type="spellStart"/>
      <w:r w:rsidRPr="00082CF8">
        <w:rPr>
          <w:sz w:val="22"/>
          <w:szCs w:val="22"/>
          <w:lang w:eastAsia="zh-CN"/>
        </w:rPr>
        <w:t>gNB</w:t>
      </w:r>
      <w:proofErr w:type="spellEnd"/>
      <w:r w:rsidRPr="00082CF8">
        <w:rPr>
          <w:sz w:val="22"/>
          <w:szCs w:val="22"/>
          <w:lang w:eastAsia="zh-CN"/>
        </w:rPr>
        <w:t xml:space="preserve"> and determines MCS (Modulation Coding Scheme) index among other parameters to be used in downlink transmission. In principle, test equipment from different manufacturers should behave in exactly the same way when selecting MCS index based on CSI </w:t>
      </w:r>
      <w:r w:rsidR="00ED0719">
        <w:rPr>
          <w:sz w:val="22"/>
          <w:szCs w:val="22"/>
          <w:lang w:eastAsia="zh-CN"/>
        </w:rPr>
        <w:t xml:space="preserve">(Channel State Information) </w:t>
      </w:r>
      <w:r w:rsidR="00AF6172">
        <w:rPr>
          <w:sz w:val="22"/>
          <w:szCs w:val="22"/>
          <w:lang w:eastAsia="zh-CN"/>
        </w:rPr>
        <w:t xml:space="preserve">and </w:t>
      </w:r>
      <w:r w:rsidR="00ED0719">
        <w:rPr>
          <w:sz w:val="22"/>
          <w:szCs w:val="22"/>
          <w:lang w:eastAsia="zh-CN"/>
        </w:rPr>
        <w:t xml:space="preserve">RI (Rank Indicator) </w:t>
      </w:r>
      <w:r w:rsidRPr="00082CF8">
        <w:rPr>
          <w:sz w:val="22"/>
          <w:szCs w:val="22"/>
          <w:lang w:eastAsia="zh-CN"/>
        </w:rPr>
        <w:t xml:space="preserve">feedback from UE. Otherwise UE performance </w:t>
      </w:r>
      <w:r w:rsidR="007F1715">
        <w:rPr>
          <w:sz w:val="22"/>
          <w:szCs w:val="22"/>
          <w:lang w:eastAsia="zh-CN"/>
        </w:rPr>
        <w:t>might</w:t>
      </w:r>
      <w:r w:rsidR="00ED0719">
        <w:rPr>
          <w:sz w:val="22"/>
          <w:szCs w:val="22"/>
          <w:lang w:eastAsia="zh-CN"/>
        </w:rPr>
        <w:t xml:space="preserve"> not be identical</w:t>
      </w:r>
      <w:r w:rsidRPr="00082CF8">
        <w:rPr>
          <w:sz w:val="22"/>
          <w:szCs w:val="22"/>
          <w:lang w:eastAsia="zh-CN"/>
        </w:rPr>
        <w:t xml:space="preserve"> under the same channel </w:t>
      </w:r>
      <w:r w:rsidR="00ED0719">
        <w:rPr>
          <w:sz w:val="22"/>
          <w:szCs w:val="22"/>
          <w:lang w:eastAsia="zh-CN"/>
        </w:rPr>
        <w:t>condition but with test equipment from different suppliers</w:t>
      </w:r>
      <w:r w:rsidRPr="00082CF8">
        <w:rPr>
          <w:sz w:val="22"/>
          <w:szCs w:val="22"/>
          <w:lang w:eastAsia="zh-CN"/>
        </w:rPr>
        <w:t>.</w:t>
      </w:r>
    </w:p>
    <w:p w14:paraId="1BBA5443" w14:textId="66956EC2" w:rsidR="00FC2478" w:rsidRPr="00082CF8" w:rsidRDefault="00FC2478" w:rsidP="00FC2478">
      <w:pPr>
        <w:rPr>
          <w:sz w:val="22"/>
          <w:szCs w:val="22"/>
          <w:lang w:eastAsia="zh-CN"/>
        </w:rPr>
      </w:pPr>
      <w:r w:rsidRPr="00082CF8">
        <w:rPr>
          <w:sz w:val="22"/>
          <w:szCs w:val="22"/>
          <w:lang w:eastAsia="zh-CN"/>
        </w:rPr>
        <w:t>This</w:t>
      </w:r>
      <w:r w:rsidR="006D5C65" w:rsidRPr="00082CF8">
        <w:rPr>
          <w:sz w:val="22"/>
          <w:szCs w:val="22"/>
          <w:lang w:eastAsia="zh-CN"/>
        </w:rPr>
        <w:t xml:space="preserve"> </w:t>
      </w:r>
      <w:r w:rsidR="0060106D" w:rsidRPr="00082CF8">
        <w:rPr>
          <w:sz w:val="22"/>
          <w:szCs w:val="22"/>
          <w:lang w:eastAsia="zh-CN"/>
        </w:rPr>
        <w:t>contribution proposes options for this issue</w:t>
      </w:r>
      <w:r w:rsidR="00F50C83" w:rsidRPr="00082CF8">
        <w:rPr>
          <w:sz w:val="22"/>
          <w:szCs w:val="22"/>
          <w:lang w:eastAsia="zh-CN"/>
        </w:rPr>
        <w:t xml:space="preserve"> and comment on channel composition among other issues.</w:t>
      </w:r>
    </w:p>
    <w:p w14:paraId="20C22218" w14:textId="7483E535" w:rsidR="00806C4E" w:rsidRPr="00806C4E" w:rsidRDefault="00806C4E" w:rsidP="00806C4E">
      <w:pPr>
        <w:pStyle w:val="Heading1"/>
        <w:rPr>
          <w:lang w:eastAsia="ja-JP"/>
        </w:rPr>
      </w:pPr>
      <w:r>
        <w:rPr>
          <w:lang w:eastAsia="ja-JP"/>
        </w:rPr>
        <w:t>Discussion</w:t>
      </w:r>
    </w:p>
    <w:p w14:paraId="07888B76" w14:textId="1CEC7100" w:rsidR="001F14E1" w:rsidRPr="00082CF8" w:rsidRDefault="001F14E1" w:rsidP="001F14E1">
      <w:pPr>
        <w:spacing w:after="100"/>
        <w:rPr>
          <w:rFonts w:eastAsiaTheme="minorEastAsia"/>
          <w:bCs/>
          <w:sz w:val="22"/>
          <w:szCs w:val="22"/>
          <w:lang w:eastAsia="zh-CN"/>
        </w:rPr>
      </w:pPr>
      <w:r w:rsidRPr="00082CF8">
        <w:rPr>
          <w:rFonts w:eastAsiaTheme="minorEastAsia"/>
          <w:bCs/>
          <w:noProof/>
          <w:sz w:val="22"/>
          <w:szCs w:val="22"/>
          <w:lang w:eastAsia="zh-CN"/>
        </w:rPr>
        <mc:AlternateContent>
          <mc:Choice Requires="wps">
            <w:drawing>
              <wp:anchor distT="0" distB="0" distL="114300" distR="114300" simplePos="0" relativeHeight="251659264" behindDoc="0" locked="0" layoutInCell="1" allowOverlap="1" wp14:anchorId="35B7E0F5" wp14:editId="77AAA30E">
                <wp:simplePos x="0" y="0"/>
                <wp:positionH relativeFrom="column">
                  <wp:posOffset>-40005</wp:posOffset>
                </wp:positionH>
                <wp:positionV relativeFrom="paragraph">
                  <wp:posOffset>210820</wp:posOffset>
                </wp:positionV>
                <wp:extent cx="6038850" cy="21209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6038850" cy="2120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E4C2B0" id="Rectangle 1" o:spid="_x0000_s1026" style="position:absolute;margin-left:-3.15pt;margin-top:16.6pt;width:475.5pt;height:1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" filled="f" strokecolor="black [3213]" strokeweight="1pt"/>
            </w:pict>
          </mc:Fallback>
        </mc:AlternateContent>
      </w:r>
      <w:r w:rsidRPr="00082CF8">
        <w:rPr>
          <w:rFonts w:eastAsiaTheme="minorEastAsia"/>
          <w:bCs/>
          <w:sz w:val="22"/>
          <w:szCs w:val="22"/>
          <w:lang w:eastAsia="zh-CN"/>
        </w:rPr>
        <w:t>The WF [5] in the last meeting reaches the following agreement.</w:t>
      </w:r>
    </w:p>
    <w:p w14:paraId="10E130DD" w14:textId="77777777" w:rsidR="001F14E1" w:rsidRPr="00082CF8" w:rsidRDefault="001F14E1" w:rsidP="001F14E1">
      <w:pPr>
        <w:rPr>
          <w:b/>
          <w:u w:val="single"/>
          <w:lang w:eastAsia="zh-CN"/>
        </w:rPr>
      </w:pPr>
      <w:r w:rsidRPr="00082CF8">
        <w:rPr>
          <w:b/>
          <w:u w:val="single"/>
          <w:lang w:eastAsia="ko-KR"/>
        </w:rPr>
        <w:t xml:space="preserve">Issue </w:t>
      </w:r>
      <w:r w:rsidRPr="00082CF8">
        <w:rPr>
          <w:rFonts w:hint="eastAsia"/>
          <w:b/>
          <w:u w:val="single"/>
          <w:lang w:eastAsia="zh-CN"/>
        </w:rPr>
        <w:t>4</w:t>
      </w:r>
      <w:r w:rsidRPr="00082CF8">
        <w:rPr>
          <w:b/>
          <w:u w:val="single"/>
          <w:lang w:eastAsia="ko-KR"/>
        </w:rPr>
        <w:t>-</w:t>
      </w:r>
      <w:r w:rsidRPr="00082CF8">
        <w:rPr>
          <w:rFonts w:hint="eastAsia"/>
          <w:b/>
          <w:u w:val="single"/>
          <w:lang w:eastAsia="zh-CN"/>
        </w:rPr>
        <w:t>2</w:t>
      </w:r>
      <w:r w:rsidRPr="00082CF8">
        <w:rPr>
          <w:b/>
          <w:u w:val="single"/>
          <w:lang w:eastAsia="ko-KR"/>
        </w:rPr>
        <w:t>-</w:t>
      </w:r>
      <w:r w:rsidRPr="00082CF8">
        <w:rPr>
          <w:rFonts w:hint="eastAsia"/>
          <w:b/>
          <w:u w:val="single"/>
          <w:lang w:eastAsia="zh-CN"/>
        </w:rPr>
        <w:t>2</w:t>
      </w:r>
      <w:r w:rsidRPr="00082CF8">
        <w:rPr>
          <w:b/>
          <w:u w:val="single"/>
          <w:lang w:eastAsia="ko-KR"/>
        </w:rPr>
        <w:t xml:space="preserve">: </w:t>
      </w:r>
      <w:r w:rsidRPr="00082CF8">
        <w:rPr>
          <w:rFonts w:hint="eastAsia"/>
          <w:b/>
          <w:u w:val="single"/>
          <w:lang w:eastAsia="zh-CN"/>
        </w:rPr>
        <w:t xml:space="preserve">Link adaption configuration for Dynamic FR1 MIMO OTA  </w:t>
      </w:r>
    </w:p>
    <w:p w14:paraId="2A1C407D" w14:textId="77777777" w:rsidR="001F14E1" w:rsidRPr="00082CF8" w:rsidRDefault="001F14E1" w:rsidP="001F14E1">
      <w:pPr>
        <w:spacing w:after="120"/>
        <w:rPr>
          <w:b/>
          <w:bCs/>
          <w:lang w:eastAsia="zh-CN"/>
        </w:rPr>
      </w:pPr>
      <w:r w:rsidRPr="00082CF8">
        <w:rPr>
          <w:rFonts w:hint="eastAsia"/>
          <w:b/>
          <w:bCs/>
          <w:lang w:eastAsia="zh-CN"/>
        </w:rPr>
        <w:t>Agreements</w:t>
      </w:r>
    </w:p>
    <w:p w14:paraId="18E2C9B7" w14:textId="77777777" w:rsidR="001F14E1" w:rsidRPr="00082CF8" w:rsidRDefault="001F14E1" w:rsidP="001F14E1">
      <w:pPr>
        <w:numPr>
          <w:ilvl w:val="1"/>
          <w:numId w:val="1"/>
        </w:numPr>
        <w:spacing w:after="120"/>
        <w:ind w:left="1440"/>
        <w:rPr>
          <w:lang w:eastAsia="zh-CN"/>
        </w:rPr>
      </w:pPr>
      <w:r w:rsidRPr="00082CF8">
        <w:rPr>
          <w:rFonts w:hint="eastAsia"/>
          <w:lang w:eastAsia="zh-CN"/>
        </w:rPr>
        <w:t xml:space="preserve">RAN4 adopt </w:t>
      </w:r>
      <w:r w:rsidRPr="00082CF8">
        <w:rPr>
          <w:lang w:eastAsia="zh-CN"/>
        </w:rPr>
        <w:t>dynamic link adaptation</w:t>
      </w:r>
      <w:r w:rsidRPr="00082CF8">
        <w:rPr>
          <w:rFonts w:hint="eastAsia"/>
          <w:lang w:eastAsia="zh-CN"/>
        </w:rPr>
        <w:t>. FFS details, e.g.,</w:t>
      </w:r>
    </w:p>
    <w:p w14:paraId="4F611DD6" w14:textId="77777777" w:rsidR="001F14E1" w:rsidRPr="00082CF8" w:rsidRDefault="001F14E1" w:rsidP="001F14E1">
      <w:pPr>
        <w:numPr>
          <w:ilvl w:val="2"/>
          <w:numId w:val="1"/>
        </w:numPr>
        <w:spacing w:after="120"/>
        <w:rPr>
          <w:lang w:eastAsia="zh-CN"/>
        </w:rPr>
      </w:pPr>
      <w:r w:rsidRPr="00082CF8">
        <w:rPr>
          <w:lang w:eastAsia="zh-CN"/>
        </w:rPr>
        <w:t xml:space="preserve">mapping tables between CQI and MCS for available rank values </w:t>
      </w:r>
    </w:p>
    <w:p w14:paraId="5BC288F6" w14:textId="77777777" w:rsidR="001F14E1" w:rsidRPr="00082CF8" w:rsidRDefault="001F14E1" w:rsidP="001F14E1">
      <w:pPr>
        <w:spacing w:after="100"/>
        <w:jc w:val="center"/>
        <w:rPr>
          <w:rFonts w:eastAsia="Heiti SC Light"/>
          <w:lang w:eastAsia="zh-CN"/>
        </w:rPr>
      </w:pPr>
    </w:p>
    <w:p w14:paraId="510D26A0" w14:textId="77777777" w:rsidR="001F14E1" w:rsidRPr="00082CF8" w:rsidRDefault="001F14E1" w:rsidP="001F14E1">
      <w:pPr>
        <w:rPr>
          <w:b/>
          <w:u w:val="single"/>
          <w:lang w:eastAsia="zh-CN"/>
        </w:rPr>
      </w:pPr>
      <w:r w:rsidRPr="00082CF8">
        <w:rPr>
          <w:b/>
          <w:u w:val="single"/>
          <w:lang w:eastAsia="ko-KR"/>
        </w:rPr>
        <w:t xml:space="preserve">Issue </w:t>
      </w:r>
      <w:r w:rsidRPr="00082CF8">
        <w:rPr>
          <w:rFonts w:hint="eastAsia"/>
          <w:b/>
          <w:u w:val="single"/>
          <w:lang w:eastAsia="zh-CN"/>
        </w:rPr>
        <w:t>4</w:t>
      </w:r>
      <w:r w:rsidRPr="00082CF8">
        <w:rPr>
          <w:b/>
          <w:u w:val="single"/>
          <w:lang w:eastAsia="ko-KR"/>
        </w:rPr>
        <w:t>-</w:t>
      </w:r>
      <w:r w:rsidRPr="00082CF8">
        <w:rPr>
          <w:rFonts w:hint="eastAsia"/>
          <w:b/>
          <w:u w:val="single"/>
          <w:lang w:eastAsia="zh-CN"/>
        </w:rPr>
        <w:t>2</w:t>
      </w:r>
      <w:r w:rsidRPr="00082CF8">
        <w:rPr>
          <w:b/>
          <w:u w:val="single"/>
          <w:lang w:eastAsia="ko-KR"/>
        </w:rPr>
        <w:t>-</w:t>
      </w:r>
      <w:r w:rsidRPr="00082CF8">
        <w:rPr>
          <w:rFonts w:hint="eastAsia"/>
          <w:b/>
          <w:u w:val="single"/>
          <w:lang w:eastAsia="zh-CN"/>
        </w:rPr>
        <w:t>3</w:t>
      </w:r>
      <w:r w:rsidRPr="00082CF8">
        <w:rPr>
          <w:b/>
          <w:u w:val="single"/>
          <w:lang w:eastAsia="ko-KR"/>
        </w:rPr>
        <w:t xml:space="preserve">: </w:t>
      </w:r>
      <w:r w:rsidRPr="00082CF8">
        <w:rPr>
          <w:rFonts w:hint="eastAsia"/>
          <w:b/>
          <w:u w:val="single"/>
          <w:lang w:eastAsia="zh-CN"/>
        </w:rPr>
        <w:t xml:space="preserve">Test system Dynamic-link-adaption verification   </w:t>
      </w:r>
    </w:p>
    <w:p w14:paraId="008F9920" w14:textId="77777777" w:rsidR="001F14E1" w:rsidRPr="00082CF8" w:rsidRDefault="001F14E1" w:rsidP="001F14E1">
      <w:pPr>
        <w:spacing w:after="120"/>
        <w:rPr>
          <w:b/>
          <w:bCs/>
          <w:lang w:eastAsia="zh-CN"/>
        </w:rPr>
      </w:pPr>
      <w:r w:rsidRPr="00082CF8">
        <w:rPr>
          <w:rFonts w:hint="eastAsia"/>
          <w:b/>
          <w:bCs/>
          <w:lang w:eastAsia="zh-CN"/>
        </w:rPr>
        <w:t>Agreements</w:t>
      </w:r>
    </w:p>
    <w:p w14:paraId="1FF221AA" w14:textId="77777777" w:rsidR="001F14E1" w:rsidRPr="00082CF8" w:rsidRDefault="001F14E1" w:rsidP="001F14E1">
      <w:pPr>
        <w:numPr>
          <w:ilvl w:val="1"/>
          <w:numId w:val="1"/>
        </w:numPr>
        <w:spacing w:after="120"/>
        <w:ind w:left="1440"/>
        <w:rPr>
          <w:lang w:eastAsia="zh-CN"/>
        </w:rPr>
      </w:pPr>
      <w:r w:rsidRPr="00082CF8">
        <w:rPr>
          <w:lang w:eastAsia="zh-CN"/>
        </w:rPr>
        <w:t>RAN4 should study a procedure to verify the consistency of different test equipment/test system on Scheduling Algorithm in dynamic channel model system. This can be considered as an additional aspect of system validation</w:t>
      </w:r>
      <w:r w:rsidRPr="00082CF8">
        <w:rPr>
          <w:rFonts w:hint="eastAsia"/>
          <w:lang w:eastAsia="zh-CN"/>
        </w:rPr>
        <w:t>.</w:t>
      </w:r>
    </w:p>
    <w:p w14:paraId="68667D67" w14:textId="77777777" w:rsidR="001F14E1" w:rsidRPr="00082CF8" w:rsidRDefault="001F14E1" w:rsidP="001F14E1">
      <w:pPr>
        <w:spacing w:after="100"/>
        <w:rPr>
          <w:rFonts w:eastAsiaTheme="minorEastAsia"/>
          <w:bCs/>
          <w:sz w:val="22"/>
          <w:szCs w:val="22"/>
          <w:lang w:eastAsia="zh-CN"/>
        </w:rPr>
      </w:pPr>
    </w:p>
    <w:p w14:paraId="368AD7E0" w14:textId="37DD6C9A" w:rsidR="001F14E1" w:rsidRPr="00082CF8" w:rsidRDefault="007C3B0C" w:rsidP="004E75F6">
      <w:pPr>
        <w:spacing w:after="100"/>
        <w:rPr>
          <w:rFonts w:eastAsiaTheme="minorEastAsia"/>
          <w:bCs/>
          <w:sz w:val="22"/>
          <w:szCs w:val="22"/>
          <w:lang w:eastAsia="zh-CN"/>
        </w:rPr>
      </w:pPr>
      <w:r w:rsidRPr="00082CF8">
        <w:rPr>
          <w:rFonts w:eastAsiaTheme="minorEastAsia"/>
          <w:bCs/>
          <w:sz w:val="22"/>
          <w:szCs w:val="22"/>
          <w:lang w:eastAsia="zh-CN"/>
        </w:rPr>
        <w:t>Most of the common parameters defined in Table 8.2-1 in TS 38.827 [1]</w:t>
      </w:r>
      <w:r w:rsidR="00787427" w:rsidRPr="00082CF8">
        <w:rPr>
          <w:rFonts w:eastAsiaTheme="minorEastAsia" w:hint="eastAsia"/>
          <w:bCs/>
          <w:sz w:val="22"/>
          <w:szCs w:val="22"/>
          <w:lang w:eastAsia="zh-CN"/>
        </w:rPr>
        <w:t xml:space="preserve"> </w:t>
      </w:r>
      <w:r w:rsidRPr="00082CF8">
        <w:rPr>
          <w:rFonts w:eastAsiaTheme="minorEastAsia"/>
          <w:bCs/>
          <w:sz w:val="22"/>
          <w:szCs w:val="22"/>
          <w:lang w:eastAsia="zh-CN"/>
        </w:rPr>
        <w:t>can still be used in dynamic MIMO OTA test.</w:t>
      </w:r>
      <w:r w:rsidR="007930D4" w:rsidRPr="00082CF8">
        <w:rPr>
          <w:rFonts w:eastAsiaTheme="minorEastAsia"/>
          <w:bCs/>
          <w:sz w:val="22"/>
          <w:szCs w:val="22"/>
          <w:lang w:eastAsia="zh-CN"/>
        </w:rPr>
        <w:t xml:space="preserve"> However, an additional parameter is needed to determine the MCS index to be used in the downlink transmission. Table</w:t>
      </w:r>
      <w:r w:rsidR="00F9734C" w:rsidRPr="00082CF8">
        <w:rPr>
          <w:rFonts w:eastAsiaTheme="minorEastAsia"/>
          <w:bCs/>
          <w:sz w:val="22"/>
          <w:szCs w:val="22"/>
          <w:lang w:eastAsia="zh-CN"/>
        </w:rPr>
        <w:t>s in Annex A of TS 38.101-4 provide</w:t>
      </w:r>
      <w:r w:rsidR="007930D4" w:rsidRPr="00082CF8">
        <w:rPr>
          <w:rFonts w:eastAsiaTheme="minorEastAsia"/>
          <w:bCs/>
          <w:sz w:val="22"/>
          <w:szCs w:val="22"/>
          <w:lang w:eastAsia="zh-CN"/>
        </w:rPr>
        <w:t xml:space="preserve"> correspondence between UE CQI feedback and suggested MCS index</w:t>
      </w:r>
      <w:r w:rsidR="00327C11" w:rsidRPr="00082CF8">
        <w:rPr>
          <w:rFonts w:eastAsiaTheme="minorEastAsia"/>
          <w:bCs/>
          <w:sz w:val="22"/>
          <w:szCs w:val="22"/>
          <w:lang w:eastAsia="zh-CN"/>
        </w:rPr>
        <w:t xml:space="preserve"> to be used in the downlink transmission. However, in reality, such a correspondence between CQI and MCS is left to </w:t>
      </w:r>
      <w:proofErr w:type="spellStart"/>
      <w:r w:rsidR="00327C11" w:rsidRPr="00082CF8">
        <w:rPr>
          <w:rFonts w:eastAsiaTheme="minorEastAsia"/>
          <w:bCs/>
          <w:sz w:val="22"/>
          <w:szCs w:val="22"/>
          <w:lang w:eastAsia="zh-CN"/>
        </w:rPr>
        <w:t>gNB</w:t>
      </w:r>
      <w:proofErr w:type="spellEnd"/>
      <w:r w:rsidR="00327C11" w:rsidRPr="00082CF8">
        <w:rPr>
          <w:rFonts w:eastAsiaTheme="minorEastAsia"/>
          <w:bCs/>
          <w:sz w:val="22"/>
          <w:szCs w:val="22"/>
          <w:lang w:eastAsia="zh-CN"/>
        </w:rPr>
        <w:t xml:space="preserve"> implementation.</w:t>
      </w:r>
      <w:r w:rsidR="00BF0411" w:rsidRPr="00082CF8">
        <w:rPr>
          <w:rFonts w:eastAsiaTheme="minorEastAsia"/>
          <w:bCs/>
          <w:sz w:val="22"/>
          <w:szCs w:val="22"/>
          <w:lang w:eastAsia="zh-CN"/>
        </w:rPr>
        <w:t xml:space="preserve"> Instead of defining a new mapping between CQI and MCS, e.g. based on BLER outer loop </w:t>
      </w:r>
      <w:r w:rsidR="00FD3701" w:rsidRPr="00082CF8">
        <w:rPr>
          <w:rFonts w:eastAsiaTheme="minorEastAsia"/>
          <w:bCs/>
          <w:sz w:val="22"/>
          <w:szCs w:val="22"/>
          <w:lang w:eastAsia="zh-CN"/>
        </w:rPr>
        <w:t>link adaptation</w:t>
      </w:r>
      <w:r w:rsidR="00BF0411" w:rsidRPr="00082CF8">
        <w:rPr>
          <w:rFonts w:eastAsiaTheme="minorEastAsia"/>
          <w:bCs/>
          <w:sz w:val="22"/>
          <w:szCs w:val="22"/>
          <w:lang w:eastAsia="zh-CN"/>
        </w:rPr>
        <w:t xml:space="preserve"> [3], it would be simpler to use the mapping between CQI and MCS defined in </w:t>
      </w:r>
      <w:r w:rsidR="00ED06F9" w:rsidRPr="00082CF8">
        <w:rPr>
          <w:rFonts w:eastAsiaTheme="minorEastAsia"/>
          <w:bCs/>
          <w:sz w:val="22"/>
          <w:szCs w:val="22"/>
          <w:lang w:eastAsia="zh-CN"/>
        </w:rPr>
        <w:t xml:space="preserve">Annex A of </w:t>
      </w:r>
      <w:r w:rsidR="00BF0411" w:rsidRPr="00082CF8">
        <w:rPr>
          <w:rFonts w:eastAsiaTheme="minorEastAsia"/>
          <w:bCs/>
          <w:sz w:val="22"/>
          <w:szCs w:val="22"/>
          <w:lang w:eastAsia="zh-CN"/>
        </w:rPr>
        <w:t xml:space="preserve">38.101-4. </w:t>
      </w:r>
    </w:p>
    <w:p w14:paraId="449C1BEC" w14:textId="77777777" w:rsidR="001F14E1" w:rsidRPr="00082CF8" w:rsidRDefault="001F14E1" w:rsidP="004E75F6">
      <w:pPr>
        <w:spacing w:after="100"/>
        <w:rPr>
          <w:rFonts w:eastAsiaTheme="minorEastAsia"/>
          <w:bCs/>
          <w:sz w:val="22"/>
          <w:szCs w:val="22"/>
          <w:lang w:eastAsia="zh-CN"/>
        </w:rPr>
      </w:pPr>
    </w:p>
    <w:p w14:paraId="7D5408B6" w14:textId="358D80C3" w:rsidR="007D62DE" w:rsidRPr="00082CF8" w:rsidRDefault="00144A0B" w:rsidP="004E75F6">
      <w:pPr>
        <w:spacing w:after="100"/>
        <w:rPr>
          <w:rFonts w:eastAsiaTheme="minorEastAsia"/>
          <w:bCs/>
          <w:sz w:val="22"/>
          <w:szCs w:val="22"/>
          <w:lang w:eastAsia="zh-CN"/>
        </w:rPr>
      </w:pPr>
      <w:r>
        <w:rPr>
          <w:rFonts w:eastAsiaTheme="minorEastAsia"/>
          <w:bCs/>
          <w:sz w:val="22"/>
          <w:szCs w:val="22"/>
          <w:lang w:eastAsia="zh-CN"/>
        </w:rPr>
        <w:t>I</w:t>
      </w:r>
      <w:r w:rsidRPr="00082CF8">
        <w:rPr>
          <w:rFonts w:eastAsiaTheme="minorEastAsia"/>
          <w:bCs/>
          <w:sz w:val="22"/>
          <w:szCs w:val="22"/>
          <w:lang w:eastAsia="zh-CN"/>
        </w:rPr>
        <w:t>n TS 38.214 [4]</w:t>
      </w:r>
      <w:r>
        <w:rPr>
          <w:rFonts w:eastAsiaTheme="minorEastAsia"/>
          <w:bCs/>
          <w:sz w:val="22"/>
          <w:szCs w:val="22"/>
          <w:lang w:eastAsia="zh-CN"/>
        </w:rPr>
        <w:t>,</w:t>
      </w:r>
      <w:r w:rsidR="007F1715">
        <w:rPr>
          <w:rFonts w:eastAsiaTheme="minorEastAsia"/>
          <w:bCs/>
          <w:sz w:val="22"/>
          <w:szCs w:val="22"/>
          <w:lang w:eastAsia="zh-CN"/>
        </w:rPr>
        <w:t xml:space="preserve"> </w:t>
      </w:r>
      <w:r w:rsidR="00C00D0B" w:rsidRPr="00082CF8">
        <w:rPr>
          <w:rFonts w:eastAsiaTheme="minorEastAsia"/>
          <w:bCs/>
          <w:sz w:val="22"/>
          <w:szCs w:val="22"/>
          <w:lang w:eastAsia="zh-CN"/>
        </w:rPr>
        <w:t xml:space="preserve">Table </w:t>
      </w:r>
      <w:r w:rsidR="00DC31F4" w:rsidRPr="00082CF8">
        <w:rPr>
          <w:rFonts w:eastAsiaTheme="minorEastAsia"/>
          <w:bCs/>
          <w:sz w:val="22"/>
          <w:szCs w:val="22"/>
          <w:lang w:eastAsia="zh-CN"/>
        </w:rPr>
        <w:t>A.4-1</w:t>
      </w:r>
      <w:r w:rsidR="00C00D0B" w:rsidRPr="00082CF8">
        <w:rPr>
          <w:rFonts w:eastAsiaTheme="minorEastAsia"/>
          <w:bCs/>
          <w:sz w:val="22"/>
          <w:szCs w:val="22"/>
          <w:lang w:eastAsia="zh-CN"/>
        </w:rPr>
        <w:t xml:space="preserve"> </w:t>
      </w:r>
      <w:r w:rsidR="00ED06F9" w:rsidRPr="00082CF8">
        <w:rPr>
          <w:rFonts w:eastAsiaTheme="minorEastAsia"/>
          <w:bCs/>
          <w:sz w:val="22"/>
          <w:szCs w:val="22"/>
          <w:lang w:eastAsia="zh-CN"/>
        </w:rPr>
        <w:t xml:space="preserve">is </w:t>
      </w:r>
      <w:r w:rsidR="00C00D0B" w:rsidRPr="00082CF8">
        <w:rPr>
          <w:rFonts w:eastAsiaTheme="minorEastAsia"/>
          <w:bCs/>
          <w:sz w:val="22"/>
          <w:szCs w:val="22"/>
          <w:lang w:eastAsia="zh-CN"/>
        </w:rPr>
        <w:t xml:space="preserve">not </w:t>
      </w:r>
      <w:r w:rsidR="00ED06F9" w:rsidRPr="00082CF8">
        <w:rPr>
          <w:rFonts w:eastAsiaTheme="minorEastAsia"/>
          <w:bCs/>
          <w:sz w:val="22"/>
          <w:szCs w:val="22"/>
          <w:lang w:eastAsia="zh-CN"/>
        </w:rPr>
        <w:t>suitable as it limits the modulation to 64</w:t>
      </w:r>
      <w:r w:rsidR="00F66FC2">
        <w:rPr>
          <w:rFonts w:eastAsiaTheme="minorEastAsia"/>
          <w:bCs/>
          <w:sz w:val="22"/>
          <w:szCs w:val="22"/>
          <w:lang w:eastAsia="zh-CN"/>
        </w:rPr>
        <w:t> </w:t>
      </w:r>
      <w:r w:rsidR="00ED06F9" w:rsidRPr="00082CF8">
        <w:rPr>
          <w:rFonts w:eastAsiaTheme="minorEastAsia"/>
          <w:bCs/>
          <w:sz w:val="22"/>
          <w:szCs w:val="22"/>
          <w:lang w:eastAsia="zh-CN"/>
        </w:rPr>
        <w:t>QAM</w:t>
      </w:r>
      <w:r w:rsidR="00C00D0B" w:rsidRPr="00082CF8">
        <w:rPr>
          <w:rFonts w:eastAsiaTheme="minorEastAsia"/>
          <w:bCs/>
          <w:sz w:val="22"/>
          <w:szCs w:val="22"/>
          <w:lang w:eastAsia="zh-CN"/>
        </w:rPr>
        <w:t xml:space="preserve">, Table </w:t>
      </w:r>
      <w:r w:rsidR="00ED06F9" w:rsidRPr="00082CF8">
        <w:rPr>
          <w:rFonts w:eastAsiaTheme="minorEastAsia"/>
          <w:bCs/>
          <w:sz w:val="22"/>
          <w:szCs w:val="22"/>
          <w:lang w:eastAsia="zh-CN"/>
        </w:rPr>
        <w:t xml:space="preserve">A.4-4 is based on Table 5.2.2.1-4 (aka CQI Table 3) and is for ULLRC, for example, it requires an initial BLER </w:t>
      </w:r>
      <w:r w:rsidR="007F1715">
        <w:rPr>
          <w:rFonts w:eastAsiaTheme="minorEastAsia"/>
          <w:bCs/>
          <w:sz w:val="22"/>
          <w:szCs w:val="22"/>
          <w:lang w:eastAsia="zh-CN"/>
        </w:rPr>
        <w:t xml:space="preserve">(Block Error Rate) </w:t>
      </w:r>
      <w:r w:rsidR="00ED06F9" w:rsidRPr="00082CF8">
        <w:rPr>
          <w:rFonts w:eastAsiaTheme="minorEastAsia"/>
          <w:bCs/>
          <w:sz w:val="22"/>
          <w:szCs w:val="22"/>
          <w:lang w:eastAsia="zh-CN"/>
        </w:rPr>
        <w:t xml:space="preserve">of 0.00001 compared to </w:t>
      </w:r>
      <w:r w:rsidR="00F66FC2">
        <w:rPr>
          <w:rFonts w:eastAsiaTheme="minorEastAsia"/>
          <w:bCs/>
          <w:sz w:val="22"/>
          <w:szCs w:val="22"/>
          <w:lang w:eastAsia="zh-CN"/>
        </w:rPr>
        <w:t>a typical</w:t>
      </w:r>
      <w:r w:rsidR="00ED06F9" w:rsidRPr="00082CF8">
        <w:rPr>
          <w:rFonts w:eastAsiaTheme="minorEastAsia"/>
          <w:bCs/>
          <w:sz w:val="22"/>
          <w:szCs w:val="22"/>
          <w:lang w:eastAsia="zh-CN"/>
        </w:rPr>
        <w:t xml:space="preserve"> BLER of 0.1 for other CQI tables. As MIMO OTA tests are </w:t>
      </w:r>
      <w:r w:rsidR="00F66FC2">
        <w:rPr>
          <w:rFonts w:eastAsiaTheme="minorEastAsia"/>
          <w:bCs/>
          <w:sz w:val="22"/>
          <w:szCs w:val="22"/>
          <w:lang w:eastAsia="zh-CN"/>
        </w:rPr>
        <w:t>typical</w:t>
      </w:r>
      <w:r w:rsidR="00ED06F9" w:rsidRPr="00082CF8">
        <w:rPr>
          <w:rFonts w:eastAsiaTheme="minorEastAsia"/>
          <w:bCs/>
          <w:sz w:val="22"/>
          <w:szCs w:val="22"/>
          <w:lang w:eastAsia="zh-CN"/>
        </w:rPr>
        <w:t xml:space="preserve"> communication services, </w:t>
      </w:r>
      <w:r w:rsidR="007D62DE" w:rsidRPr="00082CF8">
        <w:rPr>
          <w:rFonts w:eastAsiaTheme="minorEastAsia"/>
          <w:bCs/>
          <w:sz w:val="22"/>
          <w:szCs w:val="22"/>
          <w:lang w:eastAsia="zh-CN"/>
        </w:rPr>
        <w:t xml:space="preserve">Table A.4-4, aka CQI Table 3 in [4], can be ruled out. Table A.4-5 includes </w:t>
      </w:r>
      <w:r w:rsidR="007D62DE" w:rsidRPr="00082CF8">
        <w:rPr>
          <w:rFonts w:eastAsiaTheme="minorEastAsia"/>
          <w:bCs/>
          <w:sz w:val="22"/>
          <w:szCs w:val="22"/>
          <w:lang w:eastAsia="zh-CN"/>
        </w:rPr>
        <w:lastRenderedPageBreak/>
        <w:t>1024</w:t>
      </w:r>
      <w:r w:rsidR="00F66FC2">
        <w:rPr>
          <w:rFonts w:eastAsiaTheme="minorEastAsia"/>
          <w:bCs/>
          <w:sz w:val="22"/>
          <w:szCs w:val="22"/>
          <w:lang w:eastAsia="zh-CN"/>
        </w:rPr>
        <w:t> </w:t>
      </w:r>
      <w:r w:rsidR="007D62DE" w:rsidRPr="00082CF8">
        <w:rPr>
          <w:rFonts w:eastAsiaTheme="minorEastAsia"/>
          <w:bCs/>
          <w:sz w:val="22"/>
          <w:szCs w:val="22"/>
          <w:lang w:eastAsia="zh-CN"/>
        </w:rPr>
        <w:t>QAM modulation</w:t>
      </w:r>
      <w:r w:rsidR="00C23725" w:rsidRPr="00082CF8">
        <w:rPr>
          <w:rFonts w:eastAsiaTheme="minorEastAsia"/>
          <w:bCs/>
          <w:sz w:val="22"/>
          <w:szCs w:val="22"/>
          <w:lang w:eastAsia="zh-CN"/>
        </w:rPr>
        <w:t>, but limited to one MIMO layer</w:t>
      </w:r>
      <w:r w:rsidR="007D62DE" w:rsidRPr="00082CF8">
        <w:rPr>
          <w:rFonts w:eastAsiaTheme="minorEastAsia"/>
          <w:bCs/>
          <w:sz w:val="22"/>
          <w:szCs w:val="22"/>
          <w:lang w:eastAsia="zh-CN"/>
        </w:rPr>
        <w:t xml:space="preserve">. However, the percentage of </w:t>
      </w:r>
      <w:r w:rsidR="00F66FC2">
        <w:rPr>
          <w:rFonts w:eastAsiaTheme="minorEastAsia"/>
          <w:bCs/>
          <w:sz w:val="22"/>
          <w:szCs w:val="22"/>
          <w:lang w:eastAsia="zh-CN"/>
        </w:rPr>
        <w:t xml:space="preserve">commercial </w:t>
      </w:r>
      <w:r w:rsidR="007D62DE" w:rsidRPr="00082CF8">
        <w:rPr>
          <w:rFonts w:eastAsiaTheme="minorEastAsia"/>
          <w:bCs/>
          <w:sz w:val="22"/>
          <w:szCs w:val="22"/>
          <w:lang w:eastAsia="zh-CN"/>
        </w:rPr>
        <w:t>devices support</w:t>
      </w:r>
      <w:r w:rsidR="00F66FC2">
        <w:rPr>
          <w:rFonts w:eastAsiaTheme="minorEastAsia"/>
          <w:bCs/>
          <w:sz w:val="22"/>
          <w:szCs w:val="22"/>
          <w:lang w:eastAsia="zh-CN"/>
        </w:rPr>
        <w:t>ing</w:t>
      </w:r>
      <w:r w:rsidR="007D62DE" w:rsidRPr="00082CF8">
        <w:rPr>
          <w:rFonts w:eastAsiaTheme="minorEastAsia"/>
          <w:bCs/>
          <w:sz w:val="22"/>
          <w:szCs w:val="22"/>
          <w:lang w:eastAsia="zh-CN"/>
        </w:rPr>
        <w:t xml:space="preserve"> 1024</w:t>
      </w:r>
      <w:r w:rsidR="00F66FC2">
        <w:rPr>
          <w:rFonts w:eastAsiaTheme="minorEastAsia"/>
          <w:bCs/>
          <w:sz w:val="22"/>
          <w:szCs w:val="22"/>
          <w:lang w:eastAsia="zh-CN"/>
        </w:rPr>
        <w:t> </w:t>
      </w:r>
      <w:r w:rsidR="007D62DE" w:rsidRPr="00082CF8">
        <w:rPr>
          <w:rFonts w:eastAsiaTheme="minorEastAsia"/>
          <w:bCs/>
          <w:sz w:val="22"/>
          <w:szCs w:val="22"/>
          <w:lang w:eastAsia="zh-CN"/>
        </w:rPr>
        <w:t>QAM could be limited.</w:t>
      </w:r>
    </w:p>
    <w:p w14:paraId="5A85629B" w14:textId="77777777" w:rsidR="007D62DE" w:rsidRPr="00082CF8" w:rsidRDefault="007D62DE" w:rsidP="004E75F6">
      <w:pPr>
        <w:spacing w:after="100"/>
        <w:rPr>
          <w:rFonts w:eastAsiaTheme="minorEastAsia"/>
          <w:bCs/>
          <w:sz w:val="22"/>
          <w:szCs w:val="22"/>
          <w:lang w:eastAsia="zh-CN"/>
        </w:rPr>
      </w:pPr>
    </w:p>
    <w:p w14:paraId="278A95FB" w14:textId="45332DD0" w:rsidR="007D62DE" w:rsidRPr="00082CF8" w:rsidRDefault="007D62DE" w:rsidP="004E75F6">
      <w:pPr>
        <w:spacing w:after="100"/>
        <w:rPr>
          <w:rFonts w:eastAsiaTheme="minorEastAsia"/>
          <w:bCs/>
          <w:sz w:val="22"/>
          <w:szCs w:val="22"/>
          <w:lang w:eastAsia="zh-CN"/>
        </w:rPr>
      </w:pPr>
      <w:r w:rsidRPr="00082CF8">
        <w:rPr>
          <w:rFonts w:eastAsiaTheme="minorEastAsia"/>
          <w:bCs/>
          <w:sz w:val="22"/>
          <w:szCs w:val="22"/>
          <w:lang w:eastAsia="zh-CN"/>
        </w:rPr>
        <w:t xml:space="preserve">Table A.4-2 and Table A.4-3 in 38.101-4 [2] are based on Table </w:t>
      </w:r>
      <w:r w:rsidR="0039358C" w:rsidRPr="00082CF8">
        <w:rPr>
          <w:rFonts w:eastAsiaTheme="minorEastAsia"/>
          <w:bCs/>
          <w:sz w:val="22"/>
          <w:szCs w:val="22"/>
          <w:lang w:eastAsia="zh-CN"/>
        </w:rPr>
        <w:t xml:space="preserve">5.2.2.1-3, aka CQI Table 2 in [4], and </w:t>
      </w:r>
      <w:r w:rsidR="004B6576" w:rsidRPr="00082CF8">
        <w:rPr>
          <w:rFonts w:eastAsiaTheme="minorEastAsia"/>
          <w:bCs/>
          <w:sz w:val="22"/>
          <w:szCs w:val="22"/>
          <w:lang w:eastAsia="zh-CN"/>
        </w:rPr>
        <w:t>are</w:t>
      </w:r>
      <w:r w:rsidR="0039358C" w:rsidRPr="00082CF8">
        <w:rPr>
          <w:rFonts w:eastAsiaTheme="minorEastAsia"/>
          <w:bCs/>
          <w:sz w:val="22"/>
          <w:szCs w:val="22"/>
          <w:lang w:eastAsia="zh-CN"/>
        </w:rPr>
        <w:t xml:space="preserve"> for rank 1, 2, 3 and 4 with modulations of up to 256QAM.</w:t>
      </w:r>
      <w:r w:rsidR="004B6576" w:rsidRPr="00082CF8">
        <w:rPr>
          <w:rFonts w:eastAsiaTheme="minorEastAsia"/>
          <w:bCs/>
          <w:sz w:val="22"/>
          <w:szCs w:val="22"/>
          <w:lang w:eastAsia="zh-CN"/>
        </w:rPr>
        <w:t xml:space="preserve"> These two tables are appropriate for MIMO OTA tests.</w:t>
      </w:r>
    </w:p>
    <w:p w14:paraId="57715329" w14:textId="39036983" w:rsidR="00062901" w:rsidRPr="00082CF8" w:rsidRDefault="00062901" w:rsidP="004E75F6">
      <w:pPr>
        <w:spacing w:after="100"/>
        <w:rPr>
          <w:rFonts w:eastAsiaTheme="minorEastAsia"/>
          <w:bCs/>
          <w:sz w:val="22"/>
          <w:szCs w:val="22"/>
          <w:lang w:eastAsia="zh-CN"/>
        </w:rPr>
      </w:pPr>
      <w:r w:rsidRPr="00082CF8">
        <w:rPr>
          <w:rFonts w:eastAsiaTheme="minorEastAsia"/>
          <w:b/>
          <w:bCs/>
          <w:sz w:val="22"/>
          <w:szCs w:val="22"/>
          <w:lang w:eastAsia="zh-CN"/>
        </w:rPr>
        <w:t>Proposal 1</w:t>
      </w:r>
      <w:r w:rsidRPr="00082CF8">
        <w:rPr>
          <w:rFonts w:eastAsiaTheme="minorEastAsia"/>
          <w:bCs/>
          <w:sz w:val="22"/>
          <w:szCs w:val="22"/>
          <w:lang w:eastAsia="zh-CN"/>
        </w:rPr>
        <w:t xml:space="preserve">: test equipment shall implement </w:t>
      </w:r>
      <w:r w:rsidR="001960F5" w:rsidRPr="00082CF8">
        <w:rPr>
          <w:rFonts w:eastAsiaTheme="minorEastAsia"/>
          <w:bCs/>
          <w:sz w:val="22"/>
          <w:szCs w:val="22"/>
          <w:lang w:eastAsia="zh-CN"/>
        </w:rPr>
        <w:t>the mapping between MCS and CQI/rank according to Table A.4-2 and Table A.4-3 in the annex of TS 38.101-4</w:t>
      </w:r>
      <w:r w:rsidR="00594D06" w:rsidRPr="00082CF8">
        <w:rPr>
          <w:rFonts w:eastAsiaTheme="minorEastAsia"/>
          <w:bCs/>
          <w:sz w:val="22"/>
          <w:szCs w:val="22"/>
          <w:lang w:eastAsia="zh-CN"/>
        </w:rPr>
        <w:t xml:space="preserve"> to ensure consistency in downlink </w:t>
      </w:r>
      <w:r w:rsidR="00E760F2" w:rsidRPr="00082CF8">
        <w:rPr>
          <w:rFonts w:eastAsiaTheme="minorEastAsia"/>
          <w:bCs/>
          <w:sz w:val="22"/>
          <w:szCs w:val="22"/>
          <w:lang w:eastAsia="zh-CN"/>
        </w:rPr>
        <w:t>resource</w:t>
      </w:r>
      <w:r w:rsidR="006C5047" w:rsidRPr="00082CF8">
        <w:rPr>
          <w:rFonts w:eastAsiaTheme="minorEastAsia"/>
          <w:bCs/>
          <w:sz w:val="22"/>
          <w:szCs w:val="22"/>
          <w:lang w:eastAsia="zh-CN"/>
        </w:rPr>
        <w:t xml:space="preserve">s </w:t>
      </w:r>
      <w:r w:rsidR="00594D06" w:rsidRPr="00082CF8">
        <w:rPr>
          <w:rFonts w:eastAsiaTheme="minorEastAsia"/>
          <w:bCs/>
          <w:sz w:val="22"/>
          <w:szCs w:val="22"/>
          <w:lang w:eastAsia="zh-CN"/>
        </w:rPr>
        <w:t>allocations among test equipment vendors.</w:t>
      </w:r>
    </w:p>
    <w:p w14:paraId="54D30365" w14:textId="11955508" w:rsidR="002F38FB" w:rsidRDefault="003D410E" w:rsidP="004E75F6">
      <w:pPr>
        <w:spacing w:after="100"/>
        <w:rPr>
          <w:rFonts w:eastAsiaTheme="minorEastAsia"/>
          <w:bCs/>
          <w:sz w:val="22"/>
          <w:szCs w:val="22"/>
          <w:lang w:eastAsia="zh-CN"/>
        </w:rPr>
      </w:pPr>
      <w:r w:rsidRPr="00082CF8">
        <w:rPr>
          <w:rFonts w:eastAsiaTheme="minorEastAsia"/>
          <w:bCs/>
          <w:sz w:val="22"/>
          <w:szCs w:val="22"/>
          <w:lang w:eastAsia="zh-CN"/>
        </w:rPr>
        <w:t xml:space="preserve">Resource allocations can be recorded together with CQI and rank values in a file by test equipment. Deviation from </w:t>
      </w:r>
      <w:r w:rsidR="00E71585" w:rsidRPr="00082CF8">
        <w:rPr>
          <w:rFonts w:eastAsiaTheme="minorEastAsia"/>
          <w:bCs/>
          <w:sz w:val="22"/>
          <w:szCs w:val="22"/>
          <w:lang w:eastAsia="zh-CN"/>
        </w:rPr>
        <w:t xml:space="preserve">information bit payload </w:t>
      </w:r>
      <w:r w:rsidR="00AC20E5" w:rsidRPr="00082CF8">
        <w:rPr>
          <w:rFonts w:eastAsiaTheme="minorEastAsia"/>
          <w:bCs/>
          <w:sz w:val="22"/>
          <w:szCs w:val="22"/>
          <w:lang w:eastAsia="zh-CN"/>
        </w:rPr>
        <w:t xml:space="preserve">specified in </w:t>
      </w:r>
      <w:r w:rsidRPr="00082CF8">
        <w:rPr>
          <w:rFonts w:eastAsiaTheme="minorEastAsia"/>
          <w:bCs/>
          <w:sz w:val="22"/>
          <w:szCs w:val="22"/>
          <w:lang w:eastAsia="zh-CN"/>
        </w:rPr>
        <w:t xml:space="preserve">Table A.4-2 or Table A.4-3 in the annex of TS 38.101-4 is then calculated </w:t>
      </w:r>
      <w:r w:rsidR="00AC20E5" w:rsidRPr="00082CF8">
        <w:rPr>
          <w:rFonts w:eastAsiaTheme="minorEastAsia"/>
          <w:bCs/>
          <w:sz w:val="22"/>
          <w:szCs w:val="22"/>
          <w:lang w:eastAsia="zh-CN"/>
        </w:rPr>
        <w:t xml:space="preserve">per </w:t>
      </w:r>
      <w:r w:rsidRPr="00082CF8">
        <w:rPr>
          <w:rFonts w:eastAsiaTheme="minorEastAsia"/>
          <w:bCs/>
          <w:sz w:val="22"/>
          <w:szCs w:val="22"/>
          <w:lang w:eastAsia="zh-CN"/>
        </w:rPr>
        <w:t>CQI</w:t>
      </w:r>
      <w:r w:rsidR="00AC20E5" w:rsidRPr="00082CF8">
        <w:rPr>
          <w:rFonts w:eastAsiaTheme="minorEastAsia"/>
          <w:bCs/>
          <w:sz w:val="22"/>
          <w:szCs w:val="22"/>
          <w:lang w:eastAsia="zh-CN"/>
        </w:rPr>
        <w:t xml:space="preserve"> value</w:t>
      </w:r>
      <w:r w:rsidRPr="00082CF8">
        <w:rPr>
          <w:rFonts w:eastAsiaTheme="minorEastAsia"/>
          <w:bCs/>
          <w:sz w:val="22"/>
          <w:szCs w:val="22"/>
          <w:lang w:eastAsia="zh-CN"/>
        </w:rPr>
        <w:t>.</w:t>
      </w:r>
      <w:r w:rsidR="00AC20E5" w:rsidRPr="00082CF8">
        <w:rPr>
          <w:rFonts w:eastAsiaTheme="minorEastAsia"/>
          <w:bCs/>
          <w:sz w:val="22"/>
          <w:szCs w:val="22"/>
          <w:lang w:eastAsia="zh-CN"/>
        </w:rPr>
        <w:t xml:space="preserve"> The reason for using information bit payload rather than MCS index is that MCS index values are independent of rank values. This makes it difficult to ascertain if the rank values reported by UE is utilised or not.</w:t>
      </w:r>
      <w:r w:rsidR="00556511">
        <w:rPr>
          <w:rFonts w:eastAsiaTheme="minorEastAsia"/>
          <w:bCs/>
          <w:sz w:val="22"/>
          <w:szCs w:val="22"/>
          <w:lang w:eastAsia="zh-CN"/>
        </w:rPr>
        <w:t xml:space="preserve"> In commercial networks, </w:t>
      </w:r>
      <w:proofErr w:type="spellStart"/>
      <w:r w:rsidR="00556511">
        <w:rPr>
          <w:rFonts w:eastAsiaTheme="minorEastAsia"/>
          <w:bCs/>
          <w:sz w:val="22"/>
          <w:szCs w:val="22"/>
          <w:lang w:eastAsia="zh-CN"/>
        </w:rPr>
        <w:t>gNB</w:t>
      </w:r>
      <w:proofErr w:type="spellEnd"/>
      <w:r w:rsidR="00556511">
        <w:rPr>
          <w:rFonts w:eastAsiaTheme="minorEastAsia"/>
          <w:bCs/>
          <w:sz w:val="22"/>
          <w:szCs w:val="22"/>
          <w:lang w:eastAsia="zh-CN"/>
        </w:rPr>
        <w:t xml:space="preserve"> scheduler behaviour is not specified in 3GPP. For example, </w:t>
      </w:r>
      <w:proofErr w:type="spellStart"/>
      <w:r w:rsidR="00556511">
        <w:rPr>
          <w:rFonts w:eastAsiaTheme="minorEastAsia"/>
          <w:bCs/>
          <w:sz w:val="22"/>
          <w:szCs w:val="22"/>
          <w:lang w:eastAsia="zh-CN"/>
        </w:rPr>
        <w:t>gNB</w:t>
      </w:r>
      <w:proofErr w:type="spellEnd"/>
      <w:r w:rsidR="00556511">
        <w:rPr>
          <w:rFonts w:eastAsiaTheme="minorEastAsia"/>
          <w:bCs/>
          <w:sz w:val="22"/>
          <w:szCs w:val="22"/>
          <w:lang w:eastAsia="zh-CN"/>
        </w:rPr>
        <w:t xml:space="preserve"> could ignore the rank value reported by UE and assign a different rank in resource allocation. However, it is important to achieve test consistency across various test equipment vendor, hence the proposal 1 and 2. </w:t>
      </w:r>
    </w:p>
    <w:p w14:paraId="28EBE162" w14:textId="44CBC4ED" w:rsidR="00556511" w:rsidRPr="00082CF8" w:rsidRDefault="00556511" w:rsidP="004E75F6">
      <w:pPr>
        <w:spacing w:after="100"/>
        <w:rPr>
          <w:rFonts w:eastAsiaTheme="minorEastAsia"/>
          <w:bCs/>
          <w:sz w:val="22"/>
          <w:szCs w:val="22"/>
          <w:lang w:eastAsia="zh-CN"/>
        </w:rPr>
      </w:pPr>
      <w:r>
        <w:rPr>
          <w:rFonts w:eastAsiaTheme="minorEastAsia"/>
          <w:bCs/>
          <w:sz w:val="22"/>
          <w:szCs w:val="22"/>
          <w:lang w:eastAsia="zh-CN"/>
        </w:rPr>
        <w:t>The reason to use zero bit as pass/fail threshold is that the difference should be zero because it is a look-up table mapping ar</w:t>
      </w:r>
      <w:r w:rsidR="00C33146">
        <w:rPr>
          <w:rFonts w:eastAsiaTheme="minorEastAsia"/>
          <w:bCs/>
          <w:sz w:val="22"/>
          <w:szCs w:val="22"/>
          <w:lang w:eastAsia="zh-CN"/>
        </w:rPr>
        <w:t>ithmetic with no other uncertainty.</w:t>
      </w:r>
    </w:p>
    <w:p w14:paraId="52F385D4" w14:textId="2D70E4E7" w:rsidR="005346DC" w:rsidRPr="00082CF8" w:rsidRDefault="002F38FB" w:rsidP="004E75F6">
      <w:pPr>
        <w:spacing w:after="100"/>
        <w:rPr>
          <w:rFonts w:eastAsiaTheme="minorEastAsia"/>
          <w:bCs/>
          <w:sz w:val="22"/>
          <w:szCs w:val="22"/>
          <w:lang w:eastAsia="zh-CN"/>
        </w:rPr>
      </w:pPr>
      <w:r w:rsidRPr="00082CF8">
        <w:rPr>
          <w:rFonts w:eastAsiaTheme="minorEastAsia"/>
          <w:b/>
          <w:bCs/>
          <w:sz w:val="22"/>
          <w:szCs w:val="22"/>
          <w:lang w:eastAsia="zh-CN"/>
        </w:rPr>
        <w:t>Proposal 2</w:t>
      </w:r>
      <w:r w:rsidRPr="00082CF8">
        <w:rPr>
          <w:rFonts w:eastAsiaTheme="minorEastAsia"/>
          <w:bCs/>
          <w:sz w:val="22"/>
          <w:szCs w:val="22"/>
          <w:lang w:eastAsia="zh-CN"/>
        </w:rPr>
        <w:t xml:space="preserve">: use </w:t>
      </w:r>
      <w:r w:rsidR="00923C8B" w:rsidRPr="00082CF8">
        <w:rPr>
          <w:rFonts w:eastAsiaTheme="minorEastAsia"/>
          <w:bCs/>
          <w:sz w:val="22"/>
          <w:szCs w:val="22"/>
          <w:lang w:eastAsia="zh-CN"/>
        </w:rPr>
        <w:t xml:space="preserve">maximum of </w:t>
      </w:r>
      <w:r w:rsidRPr="00082CF8">
        <w:rPr>
          <w:rFonts w:eastAsiaTheme="minorEastAsia"/>
          <w:bCs/>
          <w:sz w:val="22"/>
          <w:szCs w:val="22"/>
          <w:lang w:eastAsia="zh-CN"/>
        </w:rPr>
        <w:t>absolute differences</w:t>
      </w:r>
      <w:r w:rsidR="00923C8B" w:rsidRPr="00082CF8">
        <w:rPr>
          <w:rFonts w:eastAsiaTheme="minorEastAsia"/>
          <w:bCs/>
          <w:sz w:val="22"/>
          <w:szCs w:val="22"/>
          <w:lang w:eastAsia="zh-CN"/>
        </w:rPr>
        <w:t xml:space="preserve"> in information bit payloads across all CQI/rank values between Table A.4-2 or Table A.4-3 in TS 38.101-4</w:t>
      </w:r>
      <w:r w:rsidRPr="00082CF8">
        <w:rPr>
          <w:rFonts w:eastAsiaTheme="minorEastAsia"/>
          <w:bCs/>
          <w:sz w:val="22"/>
          <w:szCs w:val="22"/>
          <w:lang w:eastAsia="zh-CN"/>
        </w:rPr>
        <w:t xml:space="preserve"> </w:t>
      </w:r>
      <w:r w:rsidR="00923C8B" w:rsidRPr="00082CF8">
        <w:rPr>
          <w:rFonts w:eastAsiaTheme="minorEastAsia"/>
          <w:bCs/>
          <w:sz w:val="22"/>
          <w:szCs w:val="22"/>
          <w:lang w:eastAsia="zh-CN"/>
        </w:rPr>
        <w:t>and test equipment allocation as the validation metric. The pass/fail threshold is</w:t>
      </w:r>
      <w:r w:rsidR="00556511">
        <w:rPr>
          <w:rFonts w:eastAsiaTheme="minorEastAsia"/>
          <w:bCs/>
          <w:sz w:val="22"/>
          <w:szCs w:val="22"/>
          <w:lang w:eastAsia="zh-CN"/>
        </w:rPr>
        <w:t xml:space="preserve"> zero</w:t>
      </w:r>
      <w:r w:rsidR="00923C8B" w:rsidRPr="00082CF8">
        <w:rPr>
          <w:rFonts w:eastAsiaTheme="minorEastAsia"/>
          <w:bCs/>
          <w:sz w:val="22"/>
          <w:szCs w:val="22"/>
          <w:lang w:eastAsia="zh-CN"/>
        </w:rPr>
        <w:t xml:space="preserve"> bit</w:t>
      </w:r>
      <w:r w:rsidR="00557314" w:rsidRPr="00082CF8">
        <w:rPr>
          <w:rFonts w:eastAsiaTheme="minorEastAsia"/>
          <w:bCs/>
          <w:sz w:val="22"/>
          <w:szCs w:val="22"/>
          <w:lang w:eastAsia="zh-CN"/>
        </w:rPr>
        <w:t>.</w:t>
      </w:r>
    </w:p>
    <w:p w14:paraId="4EC54AA2" w14:textId="01CD06BE" w:rsidR="00557314" w:rsidRPr="00082CF8" w:rsidRDefault="00557314" w:rsidP="004E75F6">
      <w:pPr>
        <w:spacing w:after="100"/>
        <w:rPr>
          <w:rFonts w:eastAsiaTheme="minorEastAsia"/>
          <w:bCs/>
          <w:sz w:val="22"/>
          <w:szCs w:val="22"/>
          <w:lang w:eastAsia="zh-CN"/>
        </w:rPr>
      </w:pPr>
    </w:p>
    <w:p w14:paraId="31884AFD" w14:textId="1D19D46B" w:rsidR="00557314" w:rsidRDefault="00557314" w:rsidP="004E75F6">
      <w:pPr>
        <w:spacing w:after="100"/>
        <w:rPr>
          <w:rFonts w:eastAsiaTheme="minorEastAsia"/>
          <w:bCs/>
          <w:lang w:eastAsia="zh-CN"/>
        </w:rPr>
      </w:pPr>
      <w:r w:rsidRPr="00082CF8">
        <w:rPr>
          <w:rFonts w:eastAsiaTheme="minorEastAsia"/>
          <w:bCs/>
          <w:noProof/>
          <w:sz w:val="22"/>
          <w:szCs w:val="22"/>
          <w:lang w:eastAsia="zh-CN"/>
        </w:rPr>
        <mc:AlternateContent>
          <mc:Choice Requires="wps">
            <w:drawing>
              <wp:anchor distT="0" distB="0" distL="114300" distR="114300" simplePos="0" relativeHeight="251660288" behindDoc="0" locked="0" layoutInCell="1" allowOverlap="1" wp14:anchorId="02F6D5EE" wp14:editId="3BD05D6D">
                <wp:simplePos x="0" y="0"/>
                <wp:positionH relativeFrom="column">
                  <wp:posOffset>-33655</wp:posOffset>
                </wp:positionH>
                <wp:positionV relativeFrom="paragraph">
                  <wp:posOffset>213995</wp:posOffset>
                </wp:positionV>
                <wp:extent cx="5994400" cy="1003300"/>
                <wp:effectExtent l="0" t="0" r="25400" b="25400"/>
                <wp:wrapNone/>
                <wp:docPr id="2" name="Rectangle 2"/>
                <wp:cNvGraphicFramePr/>
                <a:graphic xmlns:a="http://schemas.openxmlformats.org/drawingml/2006/main">
                  <a:graphicData uri="http://schemas.microsoft.com/office/word/2010/wordprocessingShape">
                    <wps:wsp>
                      <wps:cNvSpPr/>
                      <wps:spPr>
                        <a:xfrm>
                          <a:off x="0" y="0"/>
                          <a:ext cx="5994400" cy="1003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D3D4B6" id="Rectangle 2" o:spid="_x0000_s1026" style="position:absolute;margin-left:-2.65pt;margin-top:16.85pt;width:472pt;height:7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" filled="f" strokecolor="black [3213]" strokeweight="1pt"/>
            </w:pict>
          </mc:Fallback>
        </mc:AlternateContent>
      </w:r>
      <w:r w:rsidRPr="00082CF8">
        <w:rPr>
          <w:rFonts w:eastAsiaTheme="minorEastAsia"/>
          <w:bCs/>
          <w:sz w:val="22"/>
          <w:szCs w:val="22"/>
          <w:lang w:eastAsia="zh-CN"/>
        </w:rPr>
        <w:t xml:space="preserve">WF [5] agrees to use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and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channels as below</w:t>
      </w:r>
      <w:r>
        <w:rPr>
          <w:rFonts w:eastAsiaTheme="minorEastAsia"/>
          <w:bCs/>
          <w:lang w:eastAsia="zh-CN"/>
        </w:rPr>
        <w:t>.</w:t>
      </w:r>
    </w:p>
    <w:p w14:paraId="58518996" w14:textId="77777777" w:rsidR="00557314" w:rsidRPr="00557314" w:rsidRDefault="00557314" w:rsidP="00557314">
      <w:pPr>
        <w:rPr>
          <w:b/>
          <w:u w:val="single"/>
          <w:lang w:eastAsia="zh-CN"/>
        </w:rPr>
      </w:pPr>
      <w:r w:rsidRPr="00557314">
        <w:rPr>
          <w:b/>
          <w:u w:val="single"/>
          <w:lang w:eastAsia="ko-KR"/>
        </w:rPr>
        <w:t xml:space="preserve">Issue </w:t>
      </w:r>
      <w:r w:rsidRPr="00557314">
        <w:rPr>
          <w:rFonts w:hint="eastAsia"/>
          <w:b/>
          <w:u w:val="single"/>
          <w:lang w:eastAsia="zh-CN"/>
        </w:rPr>
        <w:t>4</w:t>
      </w:r>
      <w:r w:rsidRPr="00557314">
        <w:rPr>
          <w:b/>
          <w:u w:val="single"/>
          <w:lang w:eastAsia="ko-KR"/>
        </w:rPr>
        <w:t>-1-</w:t>
      </w:r>
      <w:r w:rsidRPr="00557314">
        <w:rPr>
          <w:rFonts w:hint="eastAsia"/>
          <w:b/>
          <w:u w:val="single"/>
          <w:lang w:eastAsia="zh-CN"/>
        </w:rPr>
        <w:t>1</w:t>
      </w:r>
      <w:r w:rsidRPr="00557314">
        <w:rPr>
          <w:b/>
          <w:u w:val="single"/>
          <w:lang w:eastAsia="ko-KR"/>
        </w:rPr>
        <w:t xml:space="preserve">: </w:t>
      </w:r>
      <w:r w:rsidRPr="00557314">
        <w:rPr>
          <w:rFonts w:hint="eastAsia"/>
          <w:b/>
          <w:u w:val="single"/>
          <w:lang w:eastAsia="zh-CN"/>
        </w:rPr>
        <w:t xml:space="preserve">Alignment of dynamic channel model parameters in different SDOs </w:t>
      </w:r>
    </w:p>
    <w:p w14:paraId="4B182A44" w14:textId="77777777" w:rsidR="00557314" w:rsidRPr="00557314" w:rsidRDefault="00557314" w:rsidP="00557314">
      <w:pPr>
        <w:spacing w:after="120"/>
        <w:rPr>
          <w:b/>
          <w:bCs/>
          <w:szCs w:val="24"/>
          <w:lang w:eastAsia="zh-CN"/>
        </w:rPr>
      </w:pPr>
      <w:r w:rsidRPr="00557314">
        <w:rPr>
          <w:rFonts w:hint="eastAsia"/>
          <w:b/>
          <w:bCs/>
          <w:szCs w:val="24"/>
          <w:lang w:eastAsia="zh-CN"/>
        </w:rPr>
        <w:t>Agreements</w:t>
      </w:r>
    </w:p>
    <w:p w14:paraId="791A4652" w14:textId="77777777" w:rsidR="00557314" w:rsidRPr="00557314" w:rsidRDefault="00557314" w:rsidP="00557314">
      <w:pPr>
        <w:numPr>
          <w:ilvl w:val="1"/>
          <w:numId w:val="1"/>
        </w:numPr>
        <w:spacing w:after="120"/>
        <w:ind w:left="1440"/>
        <w:rPr>
          <w:szCs w:val="24"/>
          <w:lang w:eastAsia="zh-CN"/>
        </w:rPr>
      </w:pPr>
      <w:r w:rsidRPr="00557314">
        <w:rPr>
          <w:rFonts w:hint="eastAsia"/>
          <w:szCs w:val="24"/>
          <w:lang w:eastAsia="zh-CN"/>
        </w:rPr>
        <w:t xml:space="preserve">RAN4 </w:t>
      </w:r>
      <w:r w:rsidRPr="00557314">
        <w:rPr>
          <w:szCs w:val="24"/>
          <w:lang w:eastAsia="zh-CN"/>
        </w:rPr>
        <w:t>adopt</w:t>
      </w:r>
      <w:r w:rsidRPr="00557314">
        <w:rPr>
          <w:rFonts w:eastAsia="DengXian"/>
          <w:lang w:eastAsia="zh-CN"/>
        </w:rPr>
        <w:t xml:space="preserve"> the</w:t>
      </w:r>
      <w:r w:rsidRPr="00557314">
        <w:rPr>
          <w:rFonts w:eastAsia="DengXian" w:hint="eastAsia"/>
          <w:lang w:eastAsia="zh-CN"/>
        </w:rPr>
        <w:t xml:space="preserve"> </w:t>
      </w:r>
      <w:proofErr w:type="spellStart"/>
      <w:r w:rsidRPr="00557314">
        <w:rPr>
          <w:rFonts w:eastAsia="DengXian"/>
          <w:lang w:eastAsia="zh-CN"/>
        </w:rPr>
        <w:t>UMa</w:t>
      </w:r>
      <w:proofErr w:type="spellEnd"/>
      <w:r w:rsidRPr="00557314">
        <w:rPr>
          <w:rFonts w:eastAsia="DengXian"/>
          <w:lang w:eastAsia="zh-CN"/>
        </w:rPr>
        <w:t xml:space="preserve"> and the </w:t>
      </w:r>
      <w:proofErr w:type="spellStart"/>
      <w:r w:rsidRPr="00557314">
        <w:rPr>
          <w:rFonts w:eastAsia="DengXian"/>
          <w:lang w:eastAsia="zh-CN"/>
        </w:rPr>
        <w:t>UMi</w:t>
      </w:r>
      <w:proofErr w:type="spellEnd"/>
      <w:r w:rsidRPr="00557314">
        <w:rPr>
          <w:rFonts w:eastAsia="DengXian"/>
          <w:lang w:eastAsia="zh-CN"/>
        </w:rPr>
        <w:t xml:space="preserve"> dynamic channel </w:t>
      </w:r>
      <w:r w:rsidRPr="00557314">
        <w:rPr>
          <w:rFonts w:eastAsia="DengXian" w:hint="eastAsia"/>
          <w:lang w:eastAsia="zh-CN"/>
        </w:rPr>
        <w:t xml:space="preserve">models defined in CTIA. </w:t>
      </w:r>
      <w:r w:rsidRPr="00557314">
        <w:rPr>
          <w:rFonts w:eastAsia="DengXian"/>
          <w:lang w:eastAsia="zh-CN"/>
        </w:rPr>
        <w:t>FFS whether minor modification is needed</w:t>
      </w:r>
      <w:r w:rsidRPr="00557314">
        <w:rPr>
          <w:rFonts w:eastAsia="DengXian" w:hint="eastAsia"/>
          <w:lang w:eastAsia="zh-CN"/>
        </w:rPr>
        <w:t>.</w:t>
      </w:r>
    </w:p>
    <w:p w14:paraId="0008ACE8" w14:textId="77777777" w:rsidR="00557314" w:rsidRPr="00557314" w:rsidRDefault="00557314" w:rsidP="00557314">
      <w:pPr>
        <w:numPr>
          <w:ilvl w:val="1"/>
          <w:numId w:val="1"/>
        </w:numPr>
        <w:spacing w:after="120"/>
        <w:ind w:left="1440"/>
        <w:rPr>
          <w:szCs w:val="24"/>
          <w:lang w:eastAsia="zh-CN"/>
        </w:rPr>
      </w:pPr>
      <w:r w:rsidRPr="00557314">
        <w:rPr>
          <w:rFonts w:eastAsia="DengXian" w:hint="eastAsia"/>
          <w:lang w:eastAsia="zh-CN"/>
        </w:rPr>
        <w:t>RAN4 develop few new channel models is not precluded.</w:t>
      </w:r>
    </w:p>
    <w:p w14:paraId="7B1F8A8C" w14:textId="4EAAF741" w:rsidR="00557314" w:rsidRPr="00082CF8" w:rsidRDefault="007F1EE4" w:rsidP="004E75F6">
      <w:pPr>
        <w:spacing w:after="100"/>
        <w:rPr>
          <w:rFonts w:eastAsiaTheme="minorEastAsia"/>
          <w:bCs/>
          <w:sz w:val="22"/>
          <w:szCs w:val="22"/>
          <w:lang w:eastAsia="zh-CN"/>
        </w:rPr>
      </w:pP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Uma have different propagation pathloss models</w:t>
      </w:r>
      <w:r w:rsidR="004F3D24" w:rsidRPr="00082CF8">
        <w:rPr>
          <w:rFonts w:eastAsiaTheme="minorEastAsia"/>
          <w:bCs/>
          <w:sz w:val="22"/>
          <w:szCs w:val="22"/>
          <w:lang w:eastAsia="zh-CN"/>
        </w:rPr>
        <w:t xml:space="preserve"> in terms base station height and shadow fading</w:t>
      </w:r>
      <w:r w:rsidRPr="00082CF8">
        <w:rPr>
          <w:rFonts w:eastAsiaTheme="minorEastAsia"/>
          <w:bCs/>
          <w:sz w:val="22"/>
          <w:szCs w:val="22"/>
          <w:lang w:eastAsia="zh-CN"/>
        </w:rPr>
        <w:t xml:space="preserve">. However, the CDL (Cluster Delay Line) defined TR 38.901 [6] can be used for both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channel models. It is difficult to come up with a representative </w:t>
      </w:r>
      <w:r w:rsidR="00B90ABE" w:rsidRPr="00082CF8">
        <w:rPr>
          <w:rFonts w:eastAsiaTheme="minorEastAsia"/>
          <w:bCs/>
          <w:sz w:val="22"/>
          <w:szCs w:val="22"/>
          <w:lang w:eastAsia="zh-CN"/>
        </w:rPr>
        <w:t xml:space="preserve">channel model suitable for all environments. </w:t>
      </w:r>
      <w:r w:rsidR="004F3D24" w:rsidRPr="00082CF8">
        <w:rPr>
          <w:rFonts w:eastAsiaTheme="minorEastAsia"/>
          <w:bCs/>
          <w:sz w:val="22"/>
          <w:szCs w:val="22"/>
          <w:lang w:eastAsia="zh-CN"/>
        </w:rPr>
        <w:t xml:space="preserve">Based on the above agreement, it would be convenient to use 50% </w:t>
      </w:r>
      <w:proofErr w:type="spellStart"/>
      <w:r w:rsidR="004F3D24" w:rsidRPr="00082CF8">
        <w:rPr>
          <w:rFonts w:eastAsiaTheme="minorEastAsia"/>
          <w:bCs/>
          <w:sz w:val="22"/>
          <w:szCs w:val="22"/>
          <w:lang w:eastAsia="zh-CN"/>
        </w:rPr>
        <w:t>UMi</w:t>
      </w:r>
      <w:proofErr w:type="spellEnd"/>
      <w:r w:rsidR="004F3D24" w:rsidRPr="00082CF8">
        <w:rPr>
          <w:rFonts w:eastAsiaTheme="minorEastAsia"/>
          <w:bCs/>
          <w:sz w:val="22"/>
          <w:szCs w:val="22"/>
          <w:lang w:eastAsia="zh-CN"/>
        </w:rPr>
        <w:t xml:space="preserve"> and 50% </w:t>
      </w:r>
      <w:proofErr w:type="spellStart"/>
      <w:r w:rsidR="004F3D24" w:rsidRPr="00082CF8">
        <w:rPr>
          <w:rFonts w:eastAsiaTheme="minorEastAsia"/>
          <w:bCs/>
          <w:sz w:val="22"/>
          <w:szCs w:val="22"/>
          <w:lang w:eastAsia="zh-CN"/>
        </w:rPr>
        <w:t>UMa</w:t>
      </w:r>
      <w:proofErr w:type="spellEnd"/>
      <w:r w:rsidR="004F3D24" w:rsidRPr="00082CF8">
        <w:rPr>
          <w:rFonts w:eastAsiaTheme="minorEastAsia"/>
          <w:bCs/>
          <w:sz w:val="22"/>
          <w:szCs w:val="22"/>
          <w:lang w:eastAsia="zh-CN"/>
        </w:rPr>
        <w:t xml:space="preserve"> along the dynamic route</w:t>
      </w:r>
      <w:r w:rsidR="004F47BE">
        <w:rPr>
          <w:rFonts w:eastAsiaTheme="minorEastAsia"/>
          <w:bCs/>
          <w:sz w:val="22"/>
          <w:szCs w:val="22"/>
          <w:lang w:eastAsia="zh-CN"/>
        </w:rPr>
        <w:t xml:space="preserve"> because it is difficult to come up with a mixture of </w:t>
      </w:r>
      <w:proofErr w:type="spellStart"/>
      <w:r w:rsidR="004F47BE">
        <w:rPr>
          <w:rFonts w:eastAsiaTheme="minorEastAsia"/>
          <w:bCs/>
          <w:sz w:val="22"/>
          <w:szCs w:val="22"/>
          <w:lang w:eastAsia="zh-CN"/>
        </w:rPr>
        <w:t>UMi</w:t>
      </w:r>
      <w:proofErr w:type="spellEnd"/>
      <w:r w:rsidR="004F47BE">
        <w:rPr>
          <w:rFonts w:eastAsiaTheme="minorEastAsia"/>
          <w:bCs/>
          <w:sz w:val="22"/>
          <w:szCs w:val="22"/>
          <w:lang w:eastAsia="zh-CN"/>
        </w:rPr>
        <w:t xml:space="preserve"> and </w:t>
      </w:r>
      <w:proofErr w:type="spellStart"/>
      <w:r w:rsidR="004F47BE">
        <w:rPr>
          <w:rFonts w:eastAsiaTheme="minorEastAsia"/>
          <w:bCs/>
          <w:sz w:val="22"/>
          <w:szCs w:val="22"/>
          <w:lang w:eastAsia="zh-CN"/>
        </w:rPr>
        <w:t>UMa</w:t>
      </w:r>
      <w:proofErr w:type="spellEnd"/>
      <w:r w:rsidR="004F47BE">
        <w:rPr>
          <w:rFonts w:eastAsiaTheme="minorEastAsia"/>
          <w:bCs/>
          <w:sz w:val="22"/>
          <w:szCs w:val="22"/>
          <w:lang w:eastAsia="zh-CN"/>
        </w:rPr>
        <w:t xml:space="preserve"> to satisfy all propagation scenarios</w:t>
      </w:r>
      <w:r w:rsidR="004F3D24" w:rsidRPr="00082CF8">
        <w:rPr>
          <w:rFonts w:eastAsiaTheme="minorEastAsia"/>
          <w:bCs/>
          <w:sz w:val="22"/>
          <w:szCs w:val="22"/>
          <w:lang w:eastAsia="zh-CN"/>
        </w:rPr>
        <w:t>.</w:t>
      </w:r>
    </w:p>
    <w:p w14:paraId="5ADB4F5A" w14:textId="26270471" w:rsidR="004F3D24" w:rsidRPr="00082CF8" w:rsidRDefault="004F3D24" w:rsidP="004E75F6">
      <w:pPr>
        <w:spacing w:after="100"/>
        <w:rPr>
          <w:rFonts w:eastAsiaTheme="minorEastAsia"/>
          <w:bCs/>
          <w:sz w:val="22"/>
          <w:szCs w:val="22"/>
          <w:lang w:eastAsia="zh-CN"/>
        </w:rPr>
      </w:pPr>
      <w:r w:rsidRPr="00082CF8">
        <w:rPr>
          <w:rFonts w:eastAsiaTheme="minorEastAsia"/>
          <w:b/>
          <w:bCs/>
          <w:sz w:val="22"/>
          <w:szCs w:val="22"/>
          <w:lang w:eastAsia="zh-CN"/>
        </w:rPr>
        <w:t>Proposal 3</w:t>
      </w:r>
      <w:r w:rsidRPr="00082CF8">
        <w:rPr>
          <w:rFonts w:eastAsiaTheme="minorEastAsia"/>
          <w:bCs/>
          <w:sz w:val="22"/>
          <w:szCs w:val="22"/>
          <w:lang w:eastAsia="zh-CN"/>
        </w:rPr>
        <w:t xml:space="preserve">: use 50%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50%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along the test route of dynamic channel</w:t>
      </w:r>
    </w:p>
    <w:p w14:paraId="577029D3" w14:textId="77777777" w:rsidR="004F3D24" w:rsidRPr="00082CF8" w:rsidRDefault="004F3D24" w:rsidP="004E75F6">
      <w:pPr>
        <w:spacing w:after="100"/>
        <w:rPr>
          <w:rFonts w:eastAsiaTheme="minorEastAsia"/>
          <w:bCs/>
          <w:sz w:val="22"/>
          <w:szCs w:val="22"/>
          <w:lang w:eastAsia="zh-CN"/>
        </w:rPr>
      </w:pPr>
      <w:r w:rsidRPr="00082CF8">
        <w:rPr>
          <w:rFonts w:eastAsiaTheme="minorEastAsia"/>
          <w:bCs/>
          <w:sz w:val="22"/>
          <w:szCs w:val="22"/>
          <w:lang w:eastAsia="zh-CN"/>
        </w:rPr>
        <w:t>The equal share approach could be applied cluster models too.</w:t>
      </w:r>
    </w:p>
    <w:p w14:paraId="5EE636FE" w14:textId="06E92EAE" w:rsidR="004F3D24" w:rsidRPr="00082CF8" w:rsidRDefault="004F3D24" w:rsidP="004E75F6">
      <w:pPr>
        <w:spacing w:after="100"/>
        <w:rPr>
          <w:rFonts w:eastAsiaTheme="minorEastAsia"/>
          <w:bCs/>
          <w:sz w:val="22"/>
          <w:szCs w:val="22"/>
          <w:lang w:eastAsia="zh-CN"/>
        </w:rPr>
      </w:pPr>
      <w:r w:rsidRPr="00082CF8">
        <w:rPr>
          <w:rFonts w:eastAsiaTheme="minorEastAsia"/>
          <w:b/>
          <w:bCs/>
          <w:sz w:val="22"/>
          <w:szCs w:val="22"/>
          <w:lang w:eastAsia="zh-CN"/>
        </w:rPr>
        <w:t>Proposal 4</w:t>
      </w:r>
      <w:r w:rsidRPr="00082CF8">
        <w:rPr>
          <w:rFonts w:eastAsiaTheme="minorEastAsia"/>
          <w:bCs/>
          <w:sz w:val="22"/>
          <w:szCs w:val="22"/>
          <w:lang w:eastAsia="zh-CN"/>
        </w:rPr>
        <w:t xml:space="preserve">: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have 5 segments each with the 5 segments represented by CDL-A, CDL-B, CDL-C, CDL-D and CDL-E, respectively.</w:t>
      </w:r>
    </w:p>
    <w:p w14:paraId="5AA0C185" w14:textId="77777777" w:rsidR="00B82787" w:rsidRDefault="00B82787" w:rsidP="004E75F6">
      <w:pPr>
        <w:spacing w:after="100"/>
        <w:rPr>
          <w:rFonts w:eastAsiaTheme="minorEastAsia"/>
          <w:bCs/>
          <w:sz w:val="22"/>
          <w:szCs w:val="22"/>
          <w:lang w:eastAsia="zh-CN"/>
        </w:rPr>
      </w:pPr>
    </w:p>
    <w:p w14:paraId="28858B09" w14:textId="07988E68" w:rsidR="00B82787" w:rsidRDefault="00082CF8" w:rsidP="004E75F6">
      <w:pPr>
        <w:spacing w:after="100"/>
        <w:rPr>
          <w:rFonts w:eastAsiaTheme="minorEastAsia"/>
          <w:bCs/>
          <w:sz w:val="22"/>
          <w:szCs w:val="22"/>
          <w:lang w:eastAsia="zh-CN"/>
        </w:rPr>
      </w:pPr>
      <w:r w:rsidRPr="00082CF8">
        <w:rPr>
          <w:rFonts w:eastAsiaTheme="minorEastAsia"/>
          <w:bCs/>
          <w:sz w:val="22"/>
          <w:szCs w:val="22"/>
          <w:lang w:eastAsia="zh-CN"/>
        </w:rPr>
        <w:t>Spatially</w:t>
      </w:r>
      <w:r w:rsidR="004F47BE">
        <w:rPr>
          <w:rFonts w:eastAsiaTheme="minorEastAsia"/>
          <w:bCs/>
          <w:sz w:val="22"/>
          <w:szCs w:val="22"/>
          <w:lang w:eastAsia="zh-CN"/>
        </w:rPr>
        <w:t xml:space="preserve"> </w:t>
      </w:r>
      <w:r w:rsidRPr="00082CF8">
        <w:rPr>
          <w:rFonts w:eastAsiaTheme="minorEastAsia"/>
          <w:bCs/>
          <w:sz w:val="22"/>
          <w:szCs w:val="22"/>
          <w:lang w:eastAsia="zh-CN"/>
        </w:rPr>
        <w:t xml:space="preserve">consistent UT/BS mobility modelling in </w:t>
      </w:r>
      <w:r w:rsidR="004F3D24" w:rsidRPr="00082CF8">
        <w:rPr>
          <w:rFonts w:eastAsiaTheme="minorEastAsia"/>
          <w:bCs/>
          <w:sz w:val="22"/>
          <w:szCs w:val="22"/>
          <w:lang w:eastAsia="zh-CN"/>
        </w:rPr>
        <w:t xml:space="preserve">Section 7.6.3.2 </w:t>
      </w:r>
      <w:r>
        <w:rPr>
          <w:rFonts w:eastAsiaTheme="minorEastAsia"/>
          <w:bCs/>
          <w:sz w:val="22"/>
          <w:szCs w:val="22"/>
          <w:lang w:eastAsia="zh-CN"/>
        </w:rPr>
        <w:t>of</w:t>
      </w:r>
      <w:r w:rsidR="004F3D24" w:rsidRPr="00082CF8">
        <w:rPr>
          <w:rFonts w:eastAsiaTheme="minorEastAsia"/>
          <w:bCs/>
          <w:sz w:val="22"/>
          <w:szCs w:val="22"/>
          <w:lang w:eastAsia="zh-CN"/>
        </w:rPr>
        <w:t xml:space="preserve"> TS 38.901</w:t>
      </w:r>
      <w:r w:rsidR="00F42716" w:rsidRPr="00082CF8">
        <w:rPr>
          <w:rFonts w:eastAsiaTheme="minorEastAsia"/>
          <w:bCs/>
          <w:sz w:val="22"/>
          <w:szCs w:val="22"/>
          <w:lang w:eastAsia="zh-CN"/>
        </w:rPr>
        <w:t xml:space="preserve"> [6]</w:t>
      </w:r>
      <w:r w:rsidRPr="00082CF8">
        <w:rPr>
          <w:rFonts w:eastAsiaTheme="minorEastAsia"/>
          <w:bCs/>
          <w:sz w:val="22"/>
          <w:szCs w:val="22"/>
          <w:lang w:eastAsia="zh-CN"/>
        </w:rPr>
        <w:t xml:space="preserve"> outlines two procedures for UE mobility modelling, viz. Procedure A and </w:t>
      </w:r>
      <w:r w:rsidR="004F47BE">
        <w:rPr>
          <w:rFonts w:eastAsiaTheme="minorEastAsia"/>
          <w:bCs/>
          <w:sz w:val="22"/>
          <w:szCs w:val="22"/>
          <w:lang w:eastAsia="zh-CN"/>
        </w:rPr>
        <w:t xml:space="preserve">Procedure </w:t>
      </w:r>
      <w:r w:rsidRPr="00082CF8">
        <w:rPr>
          <w:rFonts w:eastAsiaTheme="minorEastAsia"/>
          <w:bCs/>
          <w:sz w:val="22"/>
          <w:szCs w:val="22"/>
          <w:lang w:eastAsia="zh-CN"/>
        </w:rPr>
        <w:t xml:space="preserve">B. </w:t>
      </w:r>
      <w:r w:rsidR="003418DB">
        <w:rPr>
          <w:rFonts w:eastAsiaTheme="minorEastAsia"/>
          <w:bCs/>
          <w:sz w:val="22"/>
          <w:szCs w:val="22"/>
          <w:lang w:eastAsia="zh-CN"/>
        </w:rPr>
        <w:t xml:space="preserve">Procedure A maintains </w:t>
      </w:r>
      <w:r w:rsidR="003418DB" w:rsidRPr="003418DB">
        <w:rPr>
          <w:rFonts w:eastAsiaTheme="minorEastAsia"/>
          <w:bCs/>
          <w:sz w:val="22"/>
          <w:szCs w:val="22"/>
          <w:lang w:eastAsia="zh-CN"/>
        </w:rPr>
        <w:t>spatially consistent powers/delays/angles of clusters</w:t>
      </w:r>
      <w:r w:rsidR="003418DB">
        <w:rPr>
          <w:rFonts w:eastAsiaTheme="minorEastAsia"/>
          <w:bCs/>
          <w:sz w:val="22"/>
          <w:szCs w:val="22"/>
          <w:lang w:eastAsia="zh-CN"/>
        </w:rPr>
        <w:t xml:space="preserve"> during UE mobility, while Procedure B generates </w:t>
      </w:r>
      <w:r w:rsidR="00595C92" w:rsidRPr="00595C92">
        <w:rPr>
          <w:rFonts w:eastAsiaTheme="minorEastAsia"/>
          <w:bCs/>
          <w:sz w:val="22"/>
          <w:szCs w:val="22"/>
          <w:lang w:eastAsia="zh-CN"/>
        </w:rPr>
        <w:t xml:space="preserve">channel realizations separately for all links to different </w:t>
      </w:r>
      <w:r w:rsidR="00595C92">
        <w:rPr>
          <w:rFonts w:eastAsiaTheme="minorEastAsia"/>
          <w:bCs/>
          <w:sz w:val="22"/>
          <w:szCs w:val="22"/>
          <w:lang w:eastAsia="zh-CN"/>
        </w:rPr>
        <w:t>UE</w:t>
      </w:r>
      <w:r w:rsidR="00595C92" w:rsidRPr="00595C92">
        <w:rPr>
          <w:rFonts w:eastAsiaTheme="minorEastAsia"/>
          <w:bCs/>
          <w:sz w:val="22"/>
          <w:szCs w:val="22"/>
          <w:lang w:eastAsia="zh-CN"/>
        </w:rPr>
        <w:t xml:space="preserve"> positions</w:t>
      </w:r>
      <w:r w:rsidR="00595C92">
        <w:rPr>
          <w:rFonts w:eastAsiaTheme="minorEastAsia"/>
          <w:bCs/>
          <w:sz w:val="22"/>
          <w:szCs w:val="22"/>
          <w:lang w:eastAsia="zh-CN"/>
        </w:rPr>
        <w:t xml:space="preserve"> with modified procedures </w:t>
      </w:r>
      <w:r w:rsidR="00595C92" w:rsidRPr="00595C92">
        <w:rPr>
          <w:rFonts w:eastAsiaTheme="minorEastAsia"/>
          <w:bCs/>
          <w:sz w:val="22"/>
          <w:szCs w:val="22"/>
          <w:lang w:eastAsia="zh-CN"/>
        </w:rPr>
        <w:t>to ensure that the spatial or time evolution of delays and angles are within reasonable limits</w:t>
      </w:r>
      <w:r w:rsidR="003418DB">
        <w:rPr>
          <w:rFonts w:eastAsiaTheme="minorEastAsia"/>
          <w:bCs/>
          <w:sz w:val="22"/>
          <w:szCs w:val="22"/>
          <w:lang w:eastAsia="zh-CN"/>
        </w:rPr>
        <w:t xml:space="preserve">. </w:t>
      </w:r>
    </w:p>
    <w:p w14:paraId="3AB08322" w14:textId="34CF724C" w:rsidR="004F3D24" w:rsidRDefault="003134E9" w:rsidP="004E75F6">
      <w:pPr>
        <w:spacing w:after="100"/>
        <w:rPr>
          <w:rFonts w:eastAsiaTheme="minorEastAsia"/>
          <w:bCs/>
          <w:sz w:val="22"/>
          <w:szCs w:val="22"/>
          <w:lang w:eastAsia="zh-CN"/>
        </w:rPr>
      </w:pPr>
      <w:r>
        <w:rPr>
          <w:rFonts w:eastAsiaTheme="minorEastAsia"/>
          <w:bCs/>
          <w:sz w:val="22"/>
          <w:szCs w:val="22"/>
          <w:lang w:eastAsia="zh-CN"/>
        </w:rPr>
        <w:t>Modelling method</w:t>
      </w:r>
      <w:r w:rsidR="000E2294">
        <w:rPr>
          <w:rFonts w:eastAsiaTheme="minorEastAsia"/>
          <w:bCs/>
          <w:sz w:val="22"/>
          <w:szCs w:val="22"/>
          <w:lang w:eastAsia="zh-CN"/>
        </w:rPr>
        <w:t xml:space="preserve">s </w:t>
      </w:r>
      <w:r w:rsidR="00912CA3">
        <w:rPr>
          <w:rFonts w:eastAsiaTheme="minorEastAsia"/>
          <w:bCs/>
          <w:sz w:val="22"/>
          <w:szCs w:val="22"/>
          <w:lang w:eastAsia="zh-CN"/>
        </w:rPr>
        <w:t xml:space="preserve">[8, 9] </w:t>
      </w:r>
      <w:r w:rsidR="000E2294">
        <w:rPr>
          <w:rFonts w:eastAsiaTheme="minorEastAsia"/>
          <w:bCs/>
          <w:sz w:val="22"/>
          <w:szCs w:val="22"/>
          <w:lang w:eastAsia="zh-CN"/>
        </w:rPr>
        <w:t>published in open literature align with Procedure A in addition to the methods using Markov process [</w:t>
      </w:r>
      <w:r w:rsidR="005619EC">
        <w:rPr>
          <w:rFonts w:eastAsiaTheme="minorEastAsia"/>
          <w:bCs/>
          <w:sz w:val="22"/>
          <w:szCs w:val="22"/>
          <w:lang w:eastAsia="zh-CN"/>
        </w:rPr>
        <w:t>10</w:t>
      </w:r>
      <w:r w:rsidR="000E2294">
        <w:rPr>
          <w:rFonts w:eastAsiaTheme="minorEastAsia"/>
          <w:bCs/>
          <w:sz w:val="22"/>
          <w:szCs w:val="22"/>
          <w:lang w:eastAsia="zh-CN"/>
        </w:rPr>
        <w:t>, 1</w:t>
      </w:r>
      <w:r w:rsidR="005619EC">
        <w:rPr>
          <w:rFonts w:eastAsiaTheme="minorEastAsia"/>
          <w:bCs/>
          <w:sz w:val="22"/>
          <w:szCs w:val="22"/>
          <w:lang w:eastAsia="zh-CN"/>
        </w:rPr>
        <w:t>1</w:t>
      </w:r>
      <w:r w:rsidR="000E2294">
        <w:rPr>
          <w:rFonts w:eastAsiaTheme="minorEastAsia"/>
          <w:bCs/>
          <w:sz w:val="22"/>
          <w:szCs w:val="22"/>
          <w:lang w:eastAsia="zh-CN"/>
        </w:rPr>
        <w:t>] to represent birth or death of clusters</w:t>
      </w:r>
      <w:r>
        <w:rPr>
          <w:rFonts w:eastAsiaTheme="minorEastAsia"/>
          <w:bCs/>
          <w:sz w:val="22"/>
          <w:szCs w:val="22"/>
          <w:lang w:eastAsia="zh-CN"/>
        </w:rPr>
        <w:t>.</w:t>
      </w:r>
      <w:r w:rsidR="000E2294">
        <w:rPr>
          <w:rFonts w:eastAsiaTheme="minorEastAsia"/>
          <w:bCs/>
          <w:sz w:val="22"/>
          <w:szCs w:val="22"/>
          <w:lang w:eastAsia="zh-CN"/>
        </w:rPr>
        <w:t xml:space="preserve"> However, method using Markov process has not been fully standardised in 3GPP.</w:t>
      </w:r>
      <w:r>
        <w:rPr>
          <w:rFonts w:eastAsiaTheme="minorEastAsia"/>
          <w:bCs/>
          <w:sz w:val="22"/>
          <w:szCs w:val="22"/>
          <w:lang w:eastAsia="zh-CN"/>
        </w:rPr>
        <w:t xml:space="preserve"> </w:t>
      </w:r>
      <w:r w:rsidR="00082CF8">
        <w:rPr>
          <w:rFonts w:eastAsiaTheme="minorEastAsia"/>
          <w:bCs/>
          <w:sz w:val="22"/>
          <w:szCs w:val="22"/>
          <w:lang w:eastAsia="zh-CN"/>
        </w:rPr>
        <w:t>It is therefore prudent to use Procedure A to model UE mobility in order to maintain consistency with other standard organisations.</w:t>
      </w:r>
    </w:p>
    <w:p w14:paraId="731C057C" w14:textId="180FF5B8" w:rsidR="00082CF8" w:rsidRDefault="00082CF8" w:rsidP="004E75F6">
      <w:pPr>
        <w:spacing w:after="100"/>
        <w:rPr>
          <w:rFonts w:eastAsiaTheme="minorEastAsia"/>
          <w:bCs/>
          <w:sz w:val="22"/>
          <w:szCs w:val="22"/>
          <w:lang w:eastAsia="zh-CN"/>
        </w:rPr>
      </w:pPr>
      <w:r w:rsidRPr="00357093">
        <w:rPr>
          <w:rFonts w:eastAsiaTheme="minorEastAsia"/>
          <w:b/>
          <w:bCs/>
          <w:sz w:val="22"/>
          <w:szCs w:val="22"/>
          <w:lang w:eastAsia="zh-CN"/>
        </w:rPr>
        <w:lastRenderedPageBreak/>
        <w:t>Proposal 5</w:t>
      </w:r>
      <w:r>
        <w:rPr>
          <w:rFonts w:eastAsiaTheme="minorEastAsia"/>
          <w:bCs/>
          <w:sz w:val="22"/>
          <w:szCs w:val="22"/>
          <w:lang w:eastAsia="zh-CN"/>
        </w:rPr>
        <w:t xml:space="preserve">: use Procedure A in </w:t>
      </w:r>
      <w:r w:rsidR="00175BE6" w:rsidRPr="00082CF8">
        <w:rPr>
          <w:rFonts w:eastAsiaTheme="minorEastAsia"/>
          <w:bCs/>
          <w:sz w:val="22"/>
          <w:szCs w:val="22"/>
          <w:lang w:eastAsia="zh-CN"/>
        </w:rPr>
        <w:t xml:space="preserve">Section 7.6.3.2 </w:t>
      </w:r>
      <w:r w:rsidR="00175BE6">
        <w:rPr>
          <w:rFonts w:eastAsiaTheme="minorEastAsia"/>
          <w:bCs/>
          <w:sz w:val="22"/>
          <w:szCs w:val="22"/>
          <w:lang w:eastAsia="zh-CN"/>
        </w:rPr>
        <w:t>of</w:t>
      </w:r>
      <w:r w:rsidR="00175BE6" w:rsidRPr="00082CF8">
        <w:rPr>
          <w:rFonts w:eastAsiaTheme="minorEastAsia"/>
          <w:bCs/>
          <w:sz w:val="22"/>
          <w:szCs w:val="22"/>
          <w:lang w:eastAsia="zh-CN"/>
        </w:rPr>
        <w:t xml:space="preserve"> TS 38.901</w:t>
      </w:r>
      <w:r w:rsidR="00175BE6">
        <w:rPr>
          <w:rFonts w:eastAsiaTheme="minorEastAsia"/>
          <w:bCs/>
          <w:sz w:val="22"/>
          <w:szCs w:val="22"/>
          <w:lang w:eastAsia="zh-CN"/>
        </w:rPr>
        <w:t xml:space="preserve"> to model UE mobility.</w:t>
      </w:r>
    </w:p>
    <w:p w14:paraId="375261FF" w14:textId="51A53BE2" w:rsidR="00175BE6" w:rsidRDefault="00DD0903" w:rsidP="004E75F6">
      <w:pPr>
        <w:spacing w:after="100"/>
        <w:rPr>
          <w:rFonts w:eastAsiaTheme="minorEastAsia"/>
          <w:bCs/>
          <w:sz w:val="22"/>
          <w:szCs w:val="22"/>
          <w:lang w:eastAsia="zh-CN"/>
        </w:rPr>
      </w:pPr>
      <w:r>
        <w:rPr>
          <w:rFonts w:eastAsiaTheme="minorEastAsia"/>
          <w:bCs/>
          <w:sz w:val="22"/>
          <w:szCs w:val="22"/>
          <w:lang w:eastAsia="zh-CN"/>
        </w:rPr>
        <w:t>In addition, a limit in Procedure A is imposed on update distance as “</w:t>
      </w:r>
      <w:r w:rsidRPr="00DD0903">
        <w:rPr>
          <w:rFonts w:eastAsiaTheme="minorEastAsia"/>
          <w:bCs/>
          <w:sz w:val="22"/>
          <w:szCs w:val="22"/>
          <w:lang w:eastAsia="zh-CN"/>
        </w:rPr>
        <w:t xml:space="preserve">The updated distance of UT/BS should be limited within 1 meter, i.e. </w:t>
      </w:r>
      <w:r>
        <w:rPr>
          <w:rFonts w:eastAsiaTheme="minorEastAsia"/>
          <w:bCs/>
          <w:sz w:val="22"/>
          <w:szCs w:val="22"/>
          <w:lang w:eastAsia="zh-CN"/>
        </w:rPr>
        <w:t>v*</w:t>
      </w:r>
      <w:r>
        <w:rPr>
          <w:rFonts w:ascii="Symbol" w:eastAsiaTheme="minorEastAsia" w:hAnsi="Symbol"/>
          <w:bCs/>
          <w:sz w:val="22"/>
          <w:szCs w:val="22"/>
          <w:lang w:eastAsia="zh-CN"/>
        </w:rPr>
        <w:t></w:t>
      </w:r>
      <w:r>
        <w:rPr>
          <w:rFonts w:eastAsiaTheme="minorEastAsia"/>
          <w:bCs/>
          <w:sz w:val="22"/>
          <w:szCs w:val="22"/>
          <w:lang w:eastAsia="zh-CN"/>
        </w:rPr>
        <w:t>t &lt; 1 meter”.</w:t>
      </w:r>
    </w:p>
    <w:p w14:paraId="4AF72A2A" w14:textId="33B1B4FD" w:rsidR="00DD0903" w:rsidRDefault="00DD0903" w:rsidP="004E75F6">
      <w:pPr>
        <w:spacing w:after="100"/>
        <w:rPr>
          <w:rFonts w:eastAsiaTheme="minorEastAsia"/>
          <w:bCs/>
          <w:sz w:val="22"/>
          <w:szCs w:val="22"/>
          <w:lang w:eastAsia="zh-CN"/>
        </w:rPr>
      </w:pPr>
      <w:r w:rsidRPr="00DD0903">
        <w:rPr>
          <w:rFonts w:eastAsiaTheme="minorEastAsia"/>
          <w:b/>
          <w:bCs/>
          <w:sz w:val="22"/>
          <w:szCs w:val="22"/>
          <w:lang w:eastAsia="zh-CN"/>
        </w:rPr>
        <w:t>Observation 1</w:t>
      </w:r>
      <w:r>
        <w:rPr>
          <w:rFonts w:eastAsiaTheme="minorEastAsia"/>
          <w:bCs/>
          <w:sz w:val="22"/>
          <w:szCs w:val="22"/>
          <w:lang w:eastAsia="zh-CN"/>
        </w:rPr>
        <w:t>: Procedure A has the following limit “</w:t>
      </w:r>
      <w:r w:rsidRPr="00DD0903">
        <w:rPr>
          <w:rFonts w:eastAsiaTheme="minorEastAsia"/>
          <w:bCs/>
          <w:sz w:val="22"/>
          <w:szCs w:val="22"/>
          <w:lang w:eastAsia="zh-CN"/>
        </w:rPr>
        <w:t xml:space="preserve">The updated distance of UT/BS should be limited within 1 meter, i.e. </w:t>
      </w:r>
      <w:r>
        <w:rPr>
          <w:rFonts w:eastAsiaTheme="minorEastAsia"/>
          <w:bCs/>
          <w:sz w:val="22"/>
          <w:szCs w:val="22"/>
          <w:lang w:eastAsia="zh-CN"/>
        </w:rPr>
        <w:t>v*</w:t>
      </w:r>
      <w:r>
        <w:rPr>
          <w:rFonts w:ascii="Symbol" w:eastAsiaTheme="minorEastAsia" w:hAnsi="Symbol"/>
          <w:bCs/>
          <w:sz w:val="22"/>
          <w:szCs w:val="22"/>
          <w:lang w:eastAsia="zh-CN"/>
        </w:rPr>
        <w:t></w:t>
      </w:r>
      <w:r>
        <w:rPr>
          <w:rFonts w:eastAsiaTheme="minorEastAsia"/>
          <w:bCs/>
          <w:sz w:val="22"/>
          <w:szCs w:val="22"/>
          <w:lang w:eastAsia="zh-CN"/>
        </w:rPr>
        <w:t>t &lt; 1 meter”</w:t>
      </w:r>
      <w:r w:rsidR="00454196">
        <w:rPr>
          <w:rFonts w:eastAsiaTheme="minorEastAsia"/>
          <w:bCs/>
          <w:sz w:val="22"/>
          <w:szCs w:val="22"/>
          <w:lang w:eastAsia="zh-CN"/>
        </w:rPr>
        <w:t>.</w:t>
      </w:r>
    </w:p>
    <w:p w14:paraId="4379147E" w14:textId="4158CC32" w:rsidR="00F744F8" w:rsidRDefault="00F744F8" w:rsidP="004E75F6">
      <w:pPr>
        <w:spacing w:after="100"/>
        <w:rPr>
          <w:rFonts w:eastAsiaTheme="minorEastAsia"/>
          <w:bCs/>
          <w:sz w:val="22"/>
          <w:szCs w:val="22"/>
          <w:lang w:eastAsia="zh-CN"/>
        </w:rPr>
      </w:pPr>
      <w:r>
        <w:rPr>
          <w:rFonts w:eastAsiaTheme="minorEastAsia"/>
          <w:bCs/>
          <w:sz w:val="22"/>
          <w:szCs w:val="22"/>
          <w:lang w:eastAsia="zh-CN"/>
        </w:rPr>
        <w:t xml:space="preserve">As used by other standard organisation [7], linear interpolation is a simple way to ensure continuity between segments with different number of clusters. For example, power of a non-existent cluster is assumed to be </w:t>
      </w:r>
      <w:r>
        <w:rPr>
          <w:rFonts w:eastAsiaTheme="minorEastAsia"/>
          <w:bCs/>
          <w:sz w:val="22"/>
          <w:szCs w:val="22"/>
          <w:lang w:eastAsia="zh-CN"/>
        </w:rPr>
        <w:noBreakHyphen/>
        <w:t>100 </w:t>
      </w:r>
      <w:proofErr w:type="spellStart"/>
      <w:r>
        <w:rPr>
          <w:rFonts w:eastAsiaTheme="minorEastAsia"/>
          <w:bCs/>
          <w:sz w:val="22"/>
          <w:szCs w:val="22"/>
          <w:lang w:eastAsia="zh-CN"/>
        </w:rPr>
        <w:t>dB.</w:t>
      </w:r>
      <w:proofErr w:type="spellEnd"/>
    </w:p>
    <w:p w14:paraId="2F081F40" w14:textId="5B3CE315" w:rsidR="00F744F8" w:rsidRDefault="00F744F8" w:rsidP="004E75F6">
      <w:pPr>
        <w:spacing w:after="100"/>
        <w:rPr>
          <w:rFonts w:eastAsiaTheme="minorEastAsia"/>
          <w:bCs/>
          <w:sz w:val="22"/>
          <w:szCs w:val="22"/>
          <w:lang w:eastAsia="zh-CN"/>
        </w:rPr>
      </w:pPr>
      <w:r w:rsidRPr="00F744F8">
        <w:rPr>
          <w:rFonts w:eastAsiaTheme="minorEastAsia"/>
          <w:b/>
          <w:bCs/>
          <w:sz w:val="22"/>
          <w:szCs w:val="22"/>
          <w:lang w:eastAsia="zh-CN"/>
        </w:rPr>
        <w:t>Proposal 6</w:t>
      </w:r>
      <w:r>
        <w:rPr>
          <w:rFonts w:eastAsiaTheme="minorEastAsia"/>
          <w:bCs/>
          <w:sz w:val="22"/>
          <w:szCs w:val="22"/>
          <w:lang w:eastAsia="zh-CN"/>
        </w:rPr>
        <w:t>: use linear interpolation between different segments</w:t>
      </w:r>
    </w:p>
    <w:p w14:paraId="1C2A0735" w14:textId="1B635F2F" w:rsidR="0009569D" w:rsidRDefault="0082163A" w:rsidP="004E75F6">
      <w:pPr>
        <w:spacing w:after="100"/>
        <w:rPr>
          <w:rFonts w:eastAsiaTheme="minorEastAsia"/>
          <w:bCs/>
          <w:sz w:val="22"/>
          <w:szCs w:val="22"/>
          <w:lang w:eastAsia="zh-CN"/>
        </w:rPr>
      </w:pPr>
      <w:r>
        <w:rPr>
          <w:rFonts w:eastAsiaTheme="minorEastAsia"/>
          <w:bCs/>
          <w:sz w:val="22"/>
          <w:szCs w:val="22"/>
          <w:lang w:eastAsia="zh-CN"/>
        </w:rPr>
        <w:t>HARQ is a re-transmission mechanism to deal with packet loss in variable or fading channels and should be allowed under dynamic MIMO channel tests. Otherwise, it would not represent real performance if maximum number of HARQ transmissions is fixed to one.</w:t>
      </w:r>
      <w:r w:rsidR="0009569D">
        <w:rPr>
          <w:rFonts w:eastAsiaTheme="minorEastAsia"/>
          <w:bCs/>
          <w:sz w:val="22"/>
          <w:szCs w:val="22"/>
          <w:lang w:eastAsia="zh-CN"/>
        </w:rPr>
        <w:t xml:space="preserve"> The</w:t>
      </w:r>
      <w:r w:rsidR="00FF6023">
        <w:rPr>
          <w:rFonts w:eastAsiaTheme="minorEastAsia"/>
          <w:bCs/>
          <w:sz w:val="22"/>
          <w:szCs w:val="22"/>
          <w:lang w:eastAsia="zh-CN"/>
        </w:rPr>
        <w:t xml:space="preserve"> </w:t>
      </w:r>
      <w:r w:rsidR="0009569D">
        <w:rPr>
          <w:rFonts w:eastAsiaTheme="minorEastAsia"/>
          <w:bCs/>
          <w:sz w:val="22"/>
          <w:szCs w:val="22"/>
          <w:lang w:eastAsia="zh-CN"/>
        </w:rPr>
        <w:t>current value for “maximum number of HARQ transmission” is one for FR1 in Table E.1-1 of TS 38.151 [</w:t>
      </w:r>
      <w:r w:rsidR="003241D8">
        <w:rPr>
          <w:rFonts w:eastAsiaTheme="minorEastAsia"/>
          <w:bCs/>
          <w:sz w:val="22"/>
          <w:szCs w:val="22"/>
          <w:lang w:eastAsia="zh-CN"/>
        </w:rPr>
        <w:t>12</w:t>
      </w:r>
      <w:r w:rsidR="0009569D">
        <w:rPr>
          <w:rFonts w:eastAsiaTheme="minorEastAsia"/>
          <w:bCs/>
          <w:sz w:val="22"/>
          <w:szCs w:val="22"/>
          <w:lang w:eastAsia="zh-CN"/>
        </w:rPr>
        <w:t>].</w:t>
      </w:r>
    </w:p>
    <w:p w14:paraId="5042B93D" w14:textId="0BF919AF" w:rsidR="0082163A" w:rsidRDefault="00FF6023" w:rsidP="004E75F6">
      <w:pPr>
        <w:spacing w:after="100"/>
        <w:rPr>
          <w:rFonts w:eastAsiaTheme="minorEastAsia"/>
          <w:bCs/>
          <w:sz w:val="22"/>
          <w:szCs w:val="22"/>
          <w:lang w:eastAsia="zh-CN"/>
        </w:rPr>
      </w:pPr>
      <w:r>
        <w:rPr>
          <w:rFonts w:eastAsiaTheme="minorEastAsia"/>
          <w:bCs/>
          <w:sz w:val="22"/>
          <w:szCs w:val="22"/>
          <w:lang w:eastAsia="zh-CN"/>
        </w:rPr>
        <w:t>The proposed maximum number of HARQ transmissions of 8 is in square bracket and is up for discussion. Because the value of 8 maximum HARQ re-transmissions is a typical value used in networks.</w:t>
      </w:r>
    </w:p>
    <w:p w14:paraId="352C578D" w14:textId="13BC56A4" w:rsidR="004E4DA0" w:rsidRPr="00082CF8" w:rsidRDefault="0082163A" w:rsidP="004E75F6">
      <w:pPr>
        <w:spacing w:after="100"/>
        <w:rPr>
          <w:rFonts w:eastAsiaTheme="minorEastAsia"/>
          <w:bCs/>
          <w:sz w:val="22"/>
          <w:szCs w:val="22"/>
          <w:lang w:eastAsia="zh-CN"/>
        </w:rPr>
      </w:pPr>
      <w:r w:rsidRPr="006C1022">
        <w:rPr>
          <w:rFonts w:eastAsiaTheme="minorEastAsia"/>
          <w:b/>
          <w:bCs/>
          <w:sz w:val="22"/>
          <w:szCs w:val="22"/>
          <w:lang w:eastAsia="zh-CN"/>
        </w:rPr>
        <w:t>Proposal 7</w:t>
      </w:r>
      <w:r>
        <w:rPr>
          <w:rFonts w:eastAsiaTheme="minorEastAsia"/>
          <w:bCs/>
          <w:sz w:val="22"/>
          <w:szCs w:val="22"/>
          <w:lang w:eastAsia="zh-CN"/>
        </w:rPr>
        <w:t>: set the maximum number of HARQ transmissions to [8]</w:t>
      </w:r>
      <w:r w:rsidR="0009569D">
        <w:rPr>
          <w:rFonts w:eastAsiaTheme="minorEastAsia"/>
          <w:bCs/>
          <w:sz w:val="22"/>
          <w:szCs w:val="22"/>
          <w:lang w:eastAsia="zh-CN"/>
        </w:rPr>
        <w:t xml:space="preserve"> for all configurations, namely TDD, FDD, 2x2 and 4x4 MIMO</w:t>
      </w:r>
      <w:r>
        <w:rPr>
          <w:rFonts w:eastAsiaTheme="minorEastAsia"/>
          <w:bCs/>
          <w:sz w:val="22"/>
          <w:szCs w:val="22"/>
          <w:lang w:eastAsia="zh-CN"/>
        </w:rPr>
        <w:t xml:space="preserve">.  </w:t>
      </w:r>
    </w:p>
    <w:p w14:paraId="3E559EEC" w14:textId="468C8CAD" w:rsidR="00806C4E" w:rsidRDefault="00806C4E" w:rsidP="00806C4E">
      <w:pPr>
        <w:pStyle w:val="Heading1"/>
        <w:rPr>
          <w:lang w:eastAsia="ja-JP"/>
        </w:rPr>
      </w:pPr>
      <w:r>
        <w:rPr>
          <w:lang w:eastAsia="ja-JP"/>
        </w:rPr>
        <w:t>Conclusion</w:t>
      </w:r>
    </w:p>
    <w:p w14:paraId="7E348AC0" w14:textId="753BEBE2" w:rsidR="00076052" w:rsidRDefault="00DD0903" w:rsidP="00076052">
      <w:pPr>
        <w:rPr>
          <w:lang w:val="sv-SE" w:eastAsia="ja-JP"/>
        </w:rPr>
      </w:pPr>
      <w:r w:rsidRPr="00DD0903">
        <w:rPr>
          <w:sz w:val="22"/>
          <w:szCs w:val="22"/>
          <w:lang w:val="sv-SE" w:eastAsia="ja-JP"/>
        </w:rPr>
        <w:t>This contribution provides the following proposals and observation</w:t>
      </w:r>
      <w:r>
        <w:rPr>
          <w:lang w:val="sv-SE" w:eastAsia="ja-JP"/>
        </w:rPr>
        <w:t>.</w:t>
      </w:r>
    </w:p>
    <w:p w14:paraId="189DE559" w14:textId="77777777" w:rsidR="00454196" w:rsidRPr="00082CF8" w:rsidRDefault="00454196" w:rsidP="00454196">
      <w:pPr>
        <w:spacing w:after="100"/>
        <w:rPr>
          <w:rFonts w:eastAsiaTheme="minorEastAsia"/>
          <w:bCs/>
          <w:sz w:val="22"/>
          <w:szCs w:val="22"/>
          <w:lang w:eastAsia="zh-CN"/>
        </w:rPr>
      </w:pPr>
      <w:r w:rsidRPr="00082CF8">
        <w:rPr>
          <w:rFonts w:eastAsiaTheme="minorEastAsia"/>
          <w:b/>
          <w:bCs/>
          <w:sz w:val="22"/>
          <w:szCs w:val="22"/>
          <w:lang w:eastAsia="zh-CN"/>
        </w:rPr>
        <w:t>Proposal 1</w:t>
      </w:r>
      <w:r w:rsidRPr="00082CF8">
        <w:rPr>
          <w:rFonts w:eastAsiaTheme="minorEastAsia"/>
          <w:bCs/>
          <w:sz w:val="22"/>
          <w:szCs w:val="22"/>
          <w:lang w:eastAsia="zh-CN"/>
        </w:rPr>
        <w:t>: test equipment shall implement the mapping between MCS and CQI/rank according to Table A.4-2 and Table A.4-3 in the annex of TS 38.101-4 to ensure consistency in downlink resources allocations among test equipment vendors.</w:t>
      </w:r>
    </w:p>
    <w:p w14:paraId="151A452E" w14:textId="060AD7FE" w:rsidR="00454196" w:rsidRPr="00082CF8" w:rsidRDefault="00454196" w:rsidP="00454196">
      <w:pPr>
        <w:spacing w:after="100"/>
        <w:rPr>
          <w:rFonts w:eastAsiaTheme="minorEastAsia"/>
          <w:bCs/>
          <w:sz w:val="22"/>
          <w:szCs w:val="22"/>
          <w:lang w:eastAsia="zh-CN"/>
        </w:rPr>
      </w:pPr>
      <w:r w:rsidRPr="00082CF8">
        <w:rPr>
          <w:rFonts w:eastAsiaTheme="minorEastAsia"/>
          <w:b/>
          <w:bCs/>
          <w:sz w:val="22"/>
          <w:szCs w:val="22"/>
          <w:lang w:eastAsia="zh-CN"/>
        </w:rPr>
        <w:t>Proposal 2</w:t>
      </w:r>
      <w:r w:rsidRPr="00082CF8">
        <w:rPr>
          <w:rFonts w:eastAsiaTheme="minorEastAsia"/>
          <w:bCs/>
          <w:sz w:val="22"/>
          <w:szCs w:val="22"/>
          <w:lang w:eastAsia="zh-CN"/>
        </w:rPr>
        <w:t xml:space="preserve">: use maximum of absolute differences in information bit payloads across all CQI/rank values between Table A.4-2 or Table A.4-3 in TS 38.101-4 and test equipment allocation as the validation metric. The pass/fail threshold is </w:t>
      </w:r>
      <w:r w:rsidR="0036309D">
        <w:rPr>
          <w:rFonts w:eastAsiaTheme="minorEastAsia"/>
          <w:bCs/>
          <w:sz w:val="22"/>
          <w:szCs w:val="22"/>
          <w:lang w:eastAsia="zh-CN"/>
        </w:rPr>
        <w:t>zero</w:t>
      </w:r>
      <w:r w:rsidRPr="00082CF8">
        <w:rPr>
          <w:rFonts w:eastAsiaTheme="minorEastAsia"/>
          <w:bCs/>
          <w:sz w:val="22"/>
          <w:szCs w:val="22"/>
          <w:lang w:eastAsia="zh-CN"/>
        </w:rPr>
        <w:t xml:space="preserve"> bit.</w:t>
      </w:r>
    </w:p>
    <w:p w14:paraId="0B6D243B" w14:textId="77777777" w:rsidR="00454196" w:rsidRPr="00082CF8" w:rsidRDefault="00454196" w:rsidP="00454196">
      <w:pPr>
        <w:spacing w:after="100"/>
        <w:rPr>
          <w:rFonts w:eastAsiaTheme="minorEastAsia"/>
          <w:bCs/>
          <w:sz w:val="22"/>
          <w:szCs w:val="22"/>
          <w:lang w:eastAsia="zh-CN"/>
        </w:rPr>
      </w:pPr>
      <w:r w:rsidRPr="00082CF8">
        <w:rPr>
          <w:rFonts w:eastAsiaTheme="minorEastAsia"/>
          <w:b/>
          <w:bCs/>
          <w:sz w:val="22"/>
          <w:szCs w:val="22"/>
          <w:lang w:eastAsia="zh-CN"/>
        </w:rPr>
        <w:t>Proposal 3</w:t>
      </w:r>
      <w:r w:rsidRPr="00082CF8">
        <w:rPr>
          <w:rFonts w:eastAsiaTheme="minorEastAsia"/>
          <w:bCs/>
          <w:sz w:val="22"/>
          <w:szCs w:val="22"/>
          <w:lang w:eastAsia="zh-CN"/>
        </w:rPr>
        <w:t xml:space="preserve">: use 50%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50%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along the test route of dynamic channel</w:t>
      </w:r>
    </w:p>
    <w:p w14:paraId="0C654696" w14:textId="77777777" w:rsidR="00454196" w:rsidRPr="00082CF8" w:rsidRDefault="00454196" w:rsidP="00454196">
      <w:pPr>
        <w:spacing w:after="100"/>
        <w:rPr>
          <w:rFonts w:eastAsiaTheme="minorEastAsia"/>
          <w:bCs/>
          <w:sz w:val="22"/>
          <w:szCs w:val="22"/>
          <w:lang w:eastAsia="zh-CN"/>
        </w:rPr>
      </w:pPr>
      <w:r w:rsidRPr="00082CF8">
        <w:rPr>
          <w:rFonts w:eastAsiaTheme="minorEastAsia"/>
          <w:b/>
          <w:bCs/>
          <w:sz w:val="22"/>
          <w:szCs w:val="22"/>
          <w:lang w:eastAsia="zh-CN"/>
        </w:rPr>
        <w:t>Proposal 4</w:t>
      </w:r>
      <w:r w:rsidRPr="00082CF8">
        <w:rPr>
          <w:rFonts w:eastAsiaTheme="minorEastAsia"/>
          <w:bCs/>
          <w:sz w:val="22"/>
          <w:szCs w:val="22"/>
          <w:lang w:eastAsia="zh-CN"/>
        </w:rPr>
        <w:t xml:space="preserve">: </w:t>
      </w:r>
      <w:proofErr w:type="spellStart"/>
      <w:r w:rsidRPr="00082CF8">
        <w:rPr>
          <w:rFonts w:eastAsiaTheme="minorEastAsia"/>
          <w:bCs/>
          <w:sz w:val="22"/>
          <w:szCs w:val="22"/>
          <w:lang w:eastAsia="zh-CN"/>
        </w:rPr>
        <w:t>UMi</w:t>
      </w:r>
      <w:proofErr w:type="spellEnd"/>
      <w:r w:rsidRPr="00082CF8">
        <w:rPr>
          <w:rFonts w:eastAsiaTheme="minorEastAsia"/>
          <w:bCs/>
          <w:sz w:val="22"/>
          <w:szCs w:val="22"/>
          <w:lang w:eastAsia="zh-CN"/>
        </w:rPr>
        <w:t xml:space="preserve"> and </w:t>
      </w:r>
      <w:proofErr w:type="spellStart"/>
      <w:r w:rsidRPr="00082CF8">
        <w:rPr>
          <w:rFonts w:eastAsiaTheme="minorEastAsia"/>
          <w:bCs/>
          <w:sz w:val="22"/>
          <w:szCs w:val="22"/>
          <w:lang w:eastAsia="zh-CN"/>
        </w:rPr>
        <w:t>UMa</w:t>
      </w:r>
      <w:proofErr w:type="spellEnd"/>
      <w:r w:rsidRPr="00082CF8">
        <w:rPr>
          <w:rFonts w:eastAsiaTheme="minorEastAsia"/>
          <w:bCs/>
          <w:sz w:val="22"/>
          <w:szCs w:val="22"/>
          <w:lang w:eastAsia="zh-CN"/>
        </w:rPr>
        <w:t xml:space="preserve"> have 5 segments each with the 5 segments represented by CDL-A, CDL-B, CDL-C, CDL-D and CDL-E, respectively.</w:t>
      </w:r>
    </w:p>
    <w:p w14:paraId="6CECE754" w14:textId="77777777" w:rsidR="00454196" w:rsidRDefault="00454196" w:rsidP="00454196">
      <w:pPr>
        <w:spacing w:after="100"/>
        <w:rPr>
          <w:rFonts w:eastAsiaTheme="minorEastAsia"/>
          <w:bCs/>
          <w:sz w:val="22"/>
          <w:szCs w:val="22"/>
          <w:lang w:eastAsia="zh-CN"/>
        </w:rPr>
      </w:pPr>
      <w:r w:rsidRPr="00357093">
        <w:rPr>
          <w:rFonts w:eastAsiaTheme="minorEastAsia"/>
          <w:b/>
          <w:bCs/>
          <w:sz w:val="22"/>
          <w:szCs w:val="22"/>
          <w:lang w:eastAsia="zh-CN"/>
        </w:rPr>
        <w:t>Proposal 5</w:t>
      </w:r>
      <w:r>
        <w:rPr>
          <w:rFonts w:eastAsiaTheme="minorEastAsia"/>
          <w:bCs/>
          <w:sz w:val="22"/>
          <w:szCs w:val="22"/>
          <w:lang w:eastAsia="zh-CN"/>
        </w:rPr>
        <w:t xml:space="preserve">: use Procedure A in </w:t>
      </w:r>
      <w:r w:rsidRPr="00082CF8">
        <w:rPr>
          <w:rFonts w:eastAsiaTheme="minorEastAsia"/>
          <w:bCs/>
          <w:sz w:val="22"/>
          <w:szCs w:val="22"/>
          <w:lang w:eastAsia="zh-CN"/>
        </w:rPr>
        <w:t xml:space="preserve">Section 7.6.3.2 </w:t>
      </w:r>
      <w:r>
        <w:rPr>
          <w:rFonts w:eastAsiaTheme="minorEastAsia"/>
          <w:bCs/>
          <w:sz w:val="22"/>
          <w:szCs w:val="22"/>
          <w:lang w:eastAsia="zh-CN"/>
        </w:rPr>
        <w:t>of</w:t>
      </w:r>
      <w:r w:rsidRPr="00082CF8">
        <w:rPr>
          <w:rFonts w:eastAsiaTheme="minorEastAsia"/>
          <w:bCs/>
          <w:sz w:val="22"/>
          <w:szCs w:val="22"/>
          <w:lang w:eastAsia="zh-CN"/>
        </w:rPr>
        <w:t xml:space="preserve"> TS 38.901</w:t>
      </w:r>
      <w:r>
        <w:rPr>
          <w:rFonts w:eastAsiaTheme="minorEastAsia"/>
          <w:bCs/>
          <w:sz w:val="22"/>
          <w:szCs w:val="22"/>
          <w:lang w:eastAsia="zh-CN"/>
        </w:rPr>
        <w:t xml:space="preserve"> to model UE mobility.</w:t>
      </w:r>
    </w:p>
    <w:p w14:paraId="16D52EB2" w14:textId="43C5BD18" w:rsidR="00454196" w:rsidRDefault="00454196" w:rsidP="00C00425">
      <w:pPr>
        <w:spacing w:after="100"/>
        <w:rPr>
          <w:rFonts w:eastAsiaTheme="minorEastAsia"/>
          <w:bCs/>
          <w:sz w:val="22"/>
          <w:szCs w:val="22"/>
          <w:lang w:eastAsia="zh-CN"/>
        </w:rPr>
      </w:pPr>
      <w:r w:rsidRPr="00DD0903">
        <w:rPr>
          <w:rFonts w:eastAsiaTheme="minorEastAsia"/>
          <w:b/>
          <w:bCs/>
          <w:sz w:val="22"/>
          <w:szCs w:val="22"/>
          <w:lang w:eastAsia="zh-CN"/>
        </w:rPr>
        <w:t>Observation 1</w:t>
      </w:r>
      <w:r>
        <w:rPr>
          <w:rFonts w:eastAsiaTheme="minorEastAsia"/>
          <w:bCs/>
          <w:sz w:val="22"/>
          <w:szCs w:val="22"/>
          <w:lang w:eastAsia="zh-CN"/>
        </w:rPr>
        <w:t>: Procedure A has the following limit “</w:t>
      </w:r>
      <w:r w:rsidRPr="00DD0903">
        <w:rPr>
          <w:rFonts w:eastAsiaTheme="minorEastAsia"/>
          <w:bCs/>
          <w:sz w:val="22"/>
          <w:szCs w:val="22"/>
          <w:lang w:eastAsia="zh-CN"/>
        </w:rPr>
        <w:t xml:space="preserve">The updated distance of UT/BS should be limited within 1 meter, i.e. </w:t>
      </w:r>
      <w:r>
        <w:rPr>
          <w:rFonts w:eastAsiaTheme="minorEastAsia"/>
          <w:bCs/>
          <w:sz w:val="22"/>
          <w:szCs w:val="22"/>
          <w:lang w:eastAsia="zh-CN"/>
        </w:rPr>
        <w:t>v*</w:t>
      </w:r>
      <w:r>
        <w:rPr>
          <w:rFonts w:ascii="Symbol" w:eastAsiaTheme="minorEastAsia" w:hAnsi="Symbol"/>
          <w:bCs/>
          <w:sz w:val="22"/>
          <w:szCs w:val="22"/>
          <w:lang w:eastAsia="zh-CN"/>
        </w:rPr>
        <w:t></w:t>
      </w:r>
      <w:r>
        <w:rPr>
          <w:rFonts w:eastAsiaTheme="minorEastAsia"/>
          <w:bCs/>
          <w:sz w:val="22"/>
          <w:szCs w:val="22"/>
          <w:lang w:eastAsia="zh-CN"/>
        </w:rPr>
        <w:t>t &lt; 1 meter”</w:t>
      </w:r>
    </w:p>
    <w:p w14:paraId="13F4217B" w14:textId="4CD95F7B" w:rsidR="00F744F8" w:rsidRDefault="00F744F8" w:rsidP="00C00425">
      <w:pPr>
        <w:spacing w:after="100"/>
        <w:rPr>
          <w:rFonts w:eastAsiaTheme="minorEastAsia"/>
          <w:bCs/>
          <w:sz w:val="22"/>
          <w:szCs w:val="22"/>
          <w:lang w:eastAsia="zh-CN"/>
        </w:rPr>
      </w:pPr>
      <w:r w:rsidRPr="00F744F8">
        <w:rPr>
          <w:rFonts w:eastAsiaTheme="minorEastAsia"/>
          <w:b/>
          <w:bCs/>
          <w:sz w:val="22"/>
          <w:szCs w:val="22"/>
          <w:lang w:eastAsia="zh-CN"/>
        </w:rPr>
        <w:t>Proposal 6</w:t>
      </w:r>
      <w:r>
        <w:rPr>
          <w:rFonts w:eastAsiaTheme="minorEastAsia"/>
          <w:bCs/>
          <w:sz w:val="22"/>
          <w:szCs w:val="22"/>
          <w:lang w:eastAsia="zh-CN"/>
        </w:rPr>
        <w:t>: use linear interpolation between different segments</w:t>
      </w:r>
      <w:r w:rsidR="006C1022">
        <w:rPr>
          <w:rFonts w:eastAsiaTheme="minorEastAsia"/>
          <w:bCs/>
          <w:sz w:val="22"/>
          <w:szCs w:val="22"/>
          <w:lang w:eastAsia="zh-CN"/>
        </w:rPr>
        <w:t>.</w:t>
      </w:r>
    </w:p>
    <w:p w14:paraId="4A30BFAF" w14:textId="041BF974" w:rsidR="006C1022" w:rsidRPr="00C00425" w:rsidRDefault="006C1022" w:rsidP="00C00425">
      <w:pPr>
        <w:spacing w:after="100"/>
        <w:rPr>
          <w:rFonts w:eastAsiaTheme="minorEastAsia"/>
          <w:bCs/>
          <w:sz w:val="22"/>
          <w:szCs w:val="22"/>
          <w:lang w:eastAsia="zh-CN"/>
        </w:rPr>
      </w:pPr>
      <w:r w:rsidRPr="006C1022">
        <w:rPr>
          <w:rFonts w:eastAsiaTheme="minorEastAsia"/>
          <w:b/>
          <w:bCs/>
          <w:sz w:val="22"/>
          <w:szCs w:val="22"/>
          <w:lang w:eastAsia="zh-CN"/>
        </w:rPr>
        <w:t>Proposal 7</w:t>
      </w:r>
      <w:r>
        <w:rPr>
          <w:rFonts w:eastAsiaTheme="minorEastAsia"/>
          <w:bCs/>
          <w:sz w:val="22"/>
          <w:szCs w:val="22"/>
          <w:lang w:eastAsia="zh-CN"/>
        </w:rPr>
        <w:t xml:space="preserve">: set the maximum number of HARQ </w:t>
      </w:r>
      <w:bookmarkStart w:id="1" w:name="_GoBack"/>
      <w:bookmarkEnd w:id="1"/>
      <w:r>
        <w:rPr>
          <w:rFonts w:eastAsiaTheme="minorEastAsia"/>
          <w:bCs/>
          <w:sz w:val="22"/>
          <w:szCs w:val="22"/>
          <w:lang w:eastAsia="zh-CN"/>
        </w:rPr>
        <w:t>transmissions to [8]</w:t>
      </w:r>
      <w:r w:rsidR="0009569D" w:rsidRPr="0009569D">
        <w:rPr>
          <w:rFonts w:eastAsiaTheme="minorEastAsia"/>
          <w:bCs/>
          <w:sz w:val="22"/>
          <w:szCs w:val="22"/>
          <w:lang w:eastAsia="zh-CN"/>
        </w:rPr>
        <w:t xml:space="preserve"> </w:t>
      </w:r>
      <w:r w:rsidR="0009569D">
        <w:rPr>
          <w:rFonts w:eastAsiaTheme="minorEastAsia"/>
          <w:bCs/>
          <w:sz w:val="22"/>
          <w:szCs w:val="22"/>
          <w:lang w:eastAsia="zh-CN"/>
        </w:rPr>
        <w:t>for all configurations, namely TDD, FDD, 2x2 and 4x4 MIMO</w:t>
      </w:r>
      <w:r>
        <w:rPr>
          <w:rFonts w:eastAsiaTheme="minorEastAsia"/>
          <w:bCs/>
          <w:sz w:val="22"/>
          <w:szCs w:val="22"/>
          <w:lang w:eastAsia="zh-CN"/>
        </w:rPr>
        <w:t>.</w:t>
      </w:r>
    </w:p>
    <w:p w14:paraId="18FDB067" w14:textId="141D7179" w:rsidR="00076052" w:rsidRDefault="007C3B0C" w:rsidP="00076052">
      <w:pPr>
        <w:pStyle w:val="Heading1"/>
        <w:rPr>
          <w:lang w:eastAsia="ja-JP"/>
        </w:rPr>
      </w:pPr>
      <w:r>
        <w:rPr>
          <w:lang w:eastAsia="ja-JP"/>
        </w:rPr>
        <w:t>R</w:t>
      </w:r>
      <w:r w:rsidR="00076052">
        <w:rPr>
          <w:lang w:eastAsia="ja-JP"/>
        </w:rPr>
        <w:t>eference</w:t>
      </w:r>
    </w:p>
    <w:p w14:paraId="4896F397" w14:textId="149F1AEA" w:rsidR="007C3B0C" w:rsidRPr="00082CF8" w:rsidRDefault="007C3B0C" w:rsidP="005102D3">
      <w:pPr>
        <w:pStyle w:val="ListParagraph"/>
        <w:numPr>
          <w:ilvl w:val="0"/>
          <w:numId w:val="47"/>
        </w:numPr>
        <w:ind w:firstLineChars="0"/>
        <w:rPr>
          <w:sz w:val="22"/>
          <w:szCs w:val="22"/>
          <w:lang w:val="sv-SE" w:eastAsia="ja-JP"/>
        </w:rPr>
      </w:pPr>
      <w:r w:rsidRPr="00082CF8">
        <w:rPr>
          <w:sz w:val="22"/>
          <w:szCs w:val="22"/>
          <w:lang w:val="sv-SE" w:eastAsia="ja-JP"/>
        </w:rPr>
        <w:t>TR</w:t>
      </w:r>
      <w:r w:rsidR="00F9734C" w:rsidRPr="00082CF8">
        <w:rPr>
          <w:sz w:val="22"/>
          <w:szCs w:val="22"/>
          <w:lang w:val="sv-SE" w:eastAsia="ja-JP"/>
        </w:rPr>
        <w:t xml:space="preserve"> </w:t>
      </w:r>
      <w:r w:rsidRPr="00082CF8">
        <w:rPr>
          <w:sz w:val="22"/>
          <w:szCs w:val="22"/>
          <w:lang w:val="sv-SE" w:eastAsia="ja-JP"/>
        </w:rPr>
        <w:t>38.827</w:t>
      </w:r>
      <w:r w:rsidR="00AC6489" w:rsidRPr="00082CF8">
        <w:rPr>
          <w:sz w:val="22"/>
          <w:szCs w:val="22"/>
          <w:lang w:val="sv-SE" w:eastAsia="ja-JP"/>
        </w:rPr>
        <w:t>,</w:t>
      </w:r>
      <w:r w:rsidRPr="00082CF8">
        <w:rPr>
          <w:sz w:val="22"/>
          <w:szCs w:val="22"/>
          <w:lang w:val="sv-SE" w:eastAsia="ja-JP"/>
        </w:rPr>
        <w:t xml:space="preserve"> v16.8.0</w:t>
      </w:r>
      <w:r w:rsidR="00AC6489" w:rsidRPr="00082CF8">
        <w:rPr>
          <w:sz w:val="22"/>
          <w:szCs w:val="22"/>
          <w:lang w:val="sv-SE" w:eastAsia="ja-JP"/>
        </w:rPr>
        <w:t>,</w:t>
      </w:r>
      <w:r w:rsidR="005102D3" w:rsidRPr="00082CF8">
        <w:rPr>
          <w:sz w:val="22"/>
          <w:szCs w:val="22"/>
          <w:lang w:val="sv-SE" w:eastAsia="ja-JP"/>
        </w:rPr>
        <w:t xml:space="preserve"> Study on radiated metrics and test methodology for the verification of multi-antenna reception performance of NR User Equipment (UE)</w:t>
      </w:r>
    </w:p>
    <w:p w14:paraId="3411CAC8" w14:textId="570660AF" w:rsidR="00F9734C" w:rsidRPr="00082CF8" w:rsidRDefault="00F9734C" w:rsidP="005102D3">
      <w:pPr>
        <w:pStyle w:val="ListParagraph"/>
        <w:numPr>
          <w:ilvl w:val="0"/>
          <w:numId w:val="47"/>
        </w:numPr>
        <w:ind w:firstLineChars="0"/>
        <w:rPr>
          <w:sz w:val="22"/>
          <w:szCs w:val="22"/>
          <w:lang w:val="sv-SE" w:eastAsia="ja-JP"/>
        </w:rPr>
      </w:pPr>
      <w:r w:rsidRPr="00082CF8">
        <w:rPr>
          <w:sz w:val="22"/>
          <w:szCs w:val="22"/>
          <w:lang w:val="sv-SE" w:eastAsia="ja-JP"/>
        </w:rPr>
        <w:t>TS 38.101-4</w:t>
      </w:r>
      <w:r w:rsidR="00AC6489" w:rsidRPr="00082CF8">
        <w:rPr>
          <w:sz w:val="22"/>
          <w:szCs w:val="22"/>
          <w:lang w:val="sv-SE" w:eastAsia="ja-JP"/>
        </w:rPr>
        <w:t>,</w:t>
      </w:r>
      <w:r w:rsidRPr="00082CF8">
        <w:rPr>
          <w:sz w:val="22"/>
          <w:szCs w:val="22"/>
          <w:lang w:val="sv-SE" w:eastAsia="ja-JP"/>
        </w:rPr>
        <w:t xml:space="preserve"> </w:t>
      </w:r>
      <w:r w:rsidR="007257DA" w:rsidRPr="00082CF8">
        <w:rPr>
          <w:sz w:val="22"/>
          <w:szCs w:val="22"/>
          <w:lang w:val="sv-SE" w:eastAsia="ja-JP"/>
        </w:rPr>
        <w:t>v18.3.0</w:t>
      </w:r>
      <w:r w:rsidR="00AC6489" w:rsidRPr="00082CF8">
        <w:rPr>
          <w:sz w:val="22"/>
          <w:szCs w:val="22"/>
          <w:lang w:val="sv-SE" w:eastAsia="ja-JP"/>
        </w:rPr>
        <w:t>,</w:t>
      </w:r>
      <w:r w:rsidR="007257DA" w:rsidRPr="00082CF8">
        <w:rPr>
          <w:sz w:val="22"/>
          <w:szCs w:val="22"/>
          <w:lang w:val="sv-SE" w:eastAsia="ja-JP"/>
        </w:rPr>
        <w:t xml:space="preserve"> User Equipment (UE) radio transmission and reception; Part 4: Performance requirements</w:t>
      </w:r>
    </w:p>
    <w:p w14:paraId="63218F9C" w14:textId="26010278" w:rsidR="00FD3701" w:rsidRPr="00082CF8" w:rsidRDefault="00D76E3D" w:rsidP="005102D3">
      <w:pPr>
        <w:pStyle w:val="ListParagraph"/>
        <w:numPr>
          <w:ilvl w:val="0"/>
          <w:numId w:val="47"/>
        </w:numPr>
        <w:ind w:firstLineChars="0"/>
        <w:rPr>
          <w:sz w:val="22"/>
          <w:szCs w:val="22"/>
          <w:lang w:val="sv-SE" w:eastAsia="ja-JP"/>
        </w:rPr>
      </w:pPr>
      <w:r w:rsidRPr="00082CF8">
        <w:rPr>
          <w:sz w:val="22"/>
          <w:szCs w:val="22"/>
          <w:lang w:val="sv-SE" w:eastAsia="ja-JP"/>
        </w:rPr>
        <w:t>Outer Loop Link Adaptation Enhancements for Ultra Reliable Low Latency Communications in 5G, E. Peralta, et al, IEEE 95th Vehicular Technology Conference, 2022, DOI: 10.1109/VTC2022</w:t>
      </w:r>
      <w:r w:rsidR="006D4FED">
        <w:rPr>
          <w:sz w:val="22"/>
          <w:szCs w:val="22"/>
          <w:lang w:val="sv-SE" w:eastAsia="ja-JP"/>
        </w:rPr>
        <w:noBreakHyphen/>
      </w:r>
      <w:r w:rsidRPr="00082CF8">
        <w:rPr>
          <w:sz w:val="22"/>
          <w:szCs w:val="22"/>
          <w:lang w:val="sv-SE" w:eastAsia="ja-JP"/>
        </w:rPr>
        <w:t>Spring54318.2022.9860717</w:t>
      </w:r>
    </w:p>
    <w:p w14:paraId="6715E3AF" w14:textId="4F76FCA9" w:rsidR="00AC6489" w:rsidRPr="00082CF8" w:rsidRDefault="00AC6489" w:rsidP="005102D3">
      <w:pPr>
        <w:pStyle w:val="ListParagraph"/>
        <w:numPr>
          <w:ilvl w:val="0"/>
          <w:numId w:val="47"/>
        </w:numPr>
        <w:ind w:firstLineChars="0"/>
        <w:rPr>
          <w:sz w:val="22"/>
          <w:szCs w:val="22"/>
          <w:lang w:val="sv-SE" w:eastAsia="ja-JP"/>
        </w:rPr>
      </w:pPr>
      <w:r w:rsidRPr="00082CF8">
        <w:rPr>
          <w:sz w:val="22"/>
          <w:szCs w:val="22"/>
          <w:lang w:val="sv-SE" w:eastAsia="ja-JP"/>
        </w:rPr>
        <w:lastRenderedPageBreak/>
        <w:t>TS 38.214, v18.2.0, Physical layer procedures for data</w:t>
      </w:r>
    </w:p>
    <w:p w14:paraId="22C7B736" w14:textId="2097BA2F" w:rsidR="00924386" w:rsidRPr="00E0098F" w:rsidRDefault="00557314" w:rsidP="005102D3">
      <w:pPr>
        <w:pStyle w:val="ListParagraph"/>
        <w:numPr>
          <w:ilvl w:val="0"/>
          <w:numId w:val="47"/>
        </w:numPr>
        <w:ind w:firstLineChars="0"/>
        <w:rPr>
          <w:sz w:val="22"/>
          <w:szCs w:val="22"/>
          <w:lang w:val="sv-SE" w:eastAsia="ja-JP"/>
        </w:rPr>
      </w:pPr>
      <w:r w:rsidRPr="00E0098F">
        <w:rPr>
          <w:sz w:val="22"/>
          <w:szCs w:val="22"/>
          <w:lang w:val="sv-SE" w:eastAsia="ja-JP"/>
        </w:rPr>
        <w:t>R4-2409931 WF for [111][338] TRP_TRS_MIMO_OTA</w:t>
      </w:r>
    </w:p>
    <w:p w14:paraId="77CE6035" w14:textId="72770642" w:rsidR="007F1EE4" w:rsidRPr="00E0098F" w:rsidRDefault="007F1EE4" w:rsidP="005102D3">
      <w:pPr>
        <w:pStyle w:val="ListParagraph"/>
        <w:numPr>
          <w:ilvl w:val="0"/>
          <w:numId w:val="47"/>
        </w:numPr>
        <w:ind w:firstLineChars="0"/>
        <w:rPr>
          <w:sz w:val="22"/>
          <w:szCs w:val="22"/>
          <w:lang w:val="sv-SE" w:eastAsia="ja-JP"/>
        </w:rPr>
      </w:pPr>
      <w:r w:rsidRPr="00E0098F">
        <w:rPr>
          <w:sz w:val="22"/>
          <w:szCs w:val="22"/>
          <w:lang w:val="sv-SE" w:eastAsia="ja-JP"/>
        </w:rPr>
        <w:t>TR 38.901 v18.0.0 Study on channel model for frequencies from 0.5 to 100 GHz</w:t>
      </w:r>
    </w:p>
    <w:p w14:paraId="5B380CDC" w14:textId="0D164FF2" w:rsidR="00082CF8" w:rsidRPr="00E0098F" w:rsidRDefault="00082CF8" w:rsidP="005102D3">
      <w:pPr>
        <w:pStyle w:val="ListParagraph"/>
        <w:numPr>
          <w:ilvl w:val="0"/>
          <w:numId w:val="47"/>
        </w:numPr>
        <w:ind w:firstLineChars="0"/>
        <w:rPr>
          <w:sz w:val="22"/>
          <w:szCs w:val="22"/>
          <w:lang w:val="sv-SE" w:eastAsia="ja-JP"/>
        </w:rPr>
      </w:pPr>
      <w:r w:rsidRPr="00E0098F">
        <w:rPr>
          <w:rFonts w:eastAsia="SimSun"/>
          <w:sz w:val="22"/>
          <w:szCs w:val="22"/>
          <w:lang w:val="en-US" w:eastAsia="zh-CN"/>
        </w:rPr>
        <w:t xml:space="preserve">Developing a MIMO Test Methodology using Dynamic Channel Models and Link Adaptation, M. </w:t>
      </w:r>
      <w:proofErr w:type="spellStart"/>
      <w:r w:rsidRPr="00E0098F">
        <w:rPr>
          <w:rFonts w:eastAsia="SimSun"/>
          <w:sz w:val="22"/>
          <w:szCs w:val="22"/>
          <w:lang w:val="en-US" w:eastAsia="zh-CN"/>
        </w:rPr>
        <w:t>Foegel</w:t>
      </w:r>
      <w:proofErr w:type="spellEnd"/>
      <w:r w:rsidR="00F74AD8">
        <w:rPr>
          <w:rFonts w:eastAsia="SimSun"/>
          <w:sz w:val="22"/>
          <w:szCs w:val="22"/>
          <w:lang w:val="en-US" w:eastAsia="zh-CN"/>
        </w:rPr>
        <w:t>,</w:t>
      </w:r>
      <w:r w:rsidRPr="00E0098F">
        <w:rPr>
          <w:rFonts w:eastAsia="SimSun"/>
          <w:sz w:val="22"/>
          <w:szCs w:val="22"/>
          <w:lang w:val="en-US" w:eastAsia="zh-CN"/>
        </w:rPr>
        <w:t xml:space="preserve"> et al, 16</w:t>
      </w:r>
      <w:r w:rsidRPr="00E0098F">
        <w:rPr>
          <w:rFonts w:eastAsia="SimSun"/>
          <w:sz w:val="22"/>
          <w:szCs w:val="22"/>
          <w:vertAlign w:val="superscript"/>
          <w:lang w:val="en-US" w:eastAsia="zh-CN"/>
        </w:rPr>
        <w:t>th</w:t>
      </w:r>
      <w:r w:rsidRPr="00E0098F">
        <w:rPr>
          <w:rFonts w:eastAsia="SimSun"/>
          <w:sz w:val="22"/>
          <w:szCs w:val="22"/>
          <w:lang w:val="en-US" w:eastAsia="zh-CN"/>
        </w:rPr>
        <w:t xml:space="preserve"> European Conference on Antenna and Propagation, 2022</w:t>
      </w:r>
    </w:p>
    <w:p w14:paraId="043006E7" w14:textId="780ECF73" w:rsidR="0031292A" w:rsidRPr="00E0098F" w:rsidRDefault="0031292A" w:rsidP="0031292A">
      <w:pPr>
        <w:pStyle w:val="ListParagraph"/>
        <w:numPr>
          <w:ilvl w:val="0"/>
          <w:numId w:val="47"/>
        </w:numPr>
        <w:ind w:firstLineChars="0"/>
        <w:rPr>
          <w:sz w:val="22"/>
          <w:szCs w:val="22"/>
          <w:lang w:val="sv-SE" w:eastAsia="ja-JP"/>
        </w:rPr>
      </w:pPr>
      <w:r w:rsidRPr="00E0098F">
        <w:rPr>
          <w:sz w:val="22"/>
          <w:szCs w:val="22"/>
          <w:lang w:val="sv-SE" w:eastAsia="ja-JP"/>
        </w:rPr>
        <w:t>Novel Multi-Mobility V2X Channel Model in the Presence of Randomly Moving Clusters, B. Xiong, et al, IEEE TRANSACTIONS ON WIRELESS COMMUNICATIONS, VOL. 20, NO. 5, MAY 2021, pp.3180-3195</w:t>
      </w:r>
    </w:p>
    <w:p w14:paraId="6B396C6E" w14:textId="69777E4A" w:rsidR="0031292A" w:rsidRPr="00E0098F" w:rsidRDefault="008647AF" w:rsidP="008647AF">
      <w:pPr>
        <w:pStyle w:val="ListParagraph"/>
        <w:numPr>
          <w:ilvl w:val="0"/>
          <w:numId w:val="47"/>
        </w:numPr>
        <w:ind w:firstLineChars="0"/>
        <w:rPr>
          <w:sz w:val="22"/>
          <w:szCs w:val="22"/>
          <w:lang w:val="sv-SE" w:eastAsia="ja-JP"/>
        </w:rPr>
      </w:pPr>
      <w:r w:rsidRPr="00E0098F">
        <w:rPr>
          <w:sz w:val="22"/>
          <w:szCs w:val="22"/>
          <w:lang w:val="sv-SE" w:eastAsia="ja-JP"/>
        </w:rPr>
        <w:t>Novel 3-D Nonstationary MmWave Massive MIMO Channel Models for 5G High-Speed Train Wireless Communications, Y. Liu, et al, IEEE TRANSACTIONS ON VEHICULAR TECHNOLOGY, VOL. 68, NO. 3, MARCH 2019, pp.2077-2086</w:t>
      </w:r>
    </w:p>
    <w:p w14:paraId="2834D691" w14:textId="1C25A239" w:rsidR="00E14795" w:rsidRPr="00E0098F" w:rsidRDefault="00E14795" w:rsidP="00E14795">
      <w:pPr>
        <w:pStyle w:val="ListParagraph"/>
        <w:numPr>
          <w:ilvl w:val="0"/>
          <w:numId w:val="47"/>
        </w:numPr>
        <w:ind w:firstLineChars="0"/>
        <w:rPr>
          <w:sz w:val="22"/>
          <w:szCs w:val="22"/>
          <w:lang w:val="sv-SE" w:eastAsia="ja-JP"/>
        </w:rPr>
      </w:pPr>
      <w:r w:rsidRPr="00E0098F">
        <w:rPr>
          <w:sz w:val="22"/>
          <w:szCs w:val="22"/>
          <w:lang w:val="sv-SE" w:eastAsia="ja-JP"/>
        </w:rPr>
        <w:t>A 3D Non-Stationary Wideband GBSM for Low-Altitude UAV-to-Ground V2V MIMO Channels, H. Chang, et al, IEEE Access</w:t>
      </w:r>
      <w:r w:rsidR="004E50C4" w:rsidRPr="00E0098F">
        <w:rPr>
          <w:sz w:val="22"/>
          <w:szCs w:val="22"/>
          <w:lang w:val="sv-SE" w:eastAsia="ja-JP"/>
        </w:rPr>
        <w:t>, Vo.7, 2019, pp.70719-70732</w:t>
      </w:r>
    </w:p>
    <w:p w14:paraId="251F126B" w14:textId="370B4B5E" w:rsidR="00901990" w:rsidRDefault="006D4FED" w:rsidP="00B82787">
      <w:pPr>
        <w:pStyle w:val="ListParagraph"/>
        <w:numPr>
          <w:ilvl w:val="0"/>
          <w:numId w:val="47"/>
        </w:numPr>
        <w:ind w:firstLineChars="0"/>
        <w:rPr>
          <w:sz w:val="22"/>
          <w:szCs w:val="22"/>
          <w:lang w:val="sv-SE" w:eastAsia="ja-JP"/>
        </w:rPr>
      </w:pPr>
      <w:r w:rsidRPr="00E0098F">
        <w:rPr>
          <w:sz w:val="22"/>
          <w:szCs w:val="22"/>
          <w:lang w:val="sv-SE" w:eastAsia="ja-JP"/>
        </w:rPr>
        <w:t>A 3-D Dynamic Non-WSS Cluster Geometrical-Based Stochastic Model for UAV MIMO Channels, C. Ge, et al, IEEE TRANSACTIONS ON VEHICULAR TECHNOLOGY, VOL. 71, NO. 7, JULY 2022, pp.6886-6899</w:t>
      </w:r>
    </w:p>
    <w:p w14:paraId="47572F23" w14:textId="1AFF3703" w:rsidR="0009569D" w:rsidRPr="00B82787" w:rsidRDefault="0009569D" w:rsidP="00B82787">
      <w:pPr>
        <w:pStyle w:val="ListParagraph"/>
        <w:numPr>
          <w:ilvl w:val="0"/>
          <w:numId w:val="47"/>
        </w:numPr>
        <w:ind w:firstLineChars="0"/>
        <w:rPr>
          <w:sz w:val="22"/>
          <w:szCs w:val="22"/>
          <w:lang w:val="sv-SE" w:eastAsia="ja-JP"/>
        </w:rPr>
      </w:pPr>
      <w:r>
        <w:rPr>
          <w:sz w:val="22"/>
          <w:szCs w:val="22"/>
          <w:lang w:val="sv-SE" w:eastAsia="ja-JP"/>
        </w:rPr>
        <w:t xml:space="preserve">TS 38.151 v18.1.0 </w:t>
      </w:r>
      <w:r w:rsidRPr="0009569D">
        <w:rPr>
          <w:sz w:val="22"/>
          <w:szCs w:val="22"/>
          <w:lang w:val="sv-SE" w:eastAsia="ja-JP"/>
        </w:rPr>
        <w:t>Multiple Input Multiple Output (MIMO) Over-the-Air (OTA) performance requirements for NR UEs</w:t>
      </w:r>
    </w:p>
    <w:sectPr w:rsidR="0009569D" w:rsidRPr="00B82787"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AAFBD" w14:textId="77777777" w:rsidR="002563E8" w:rsidRDefault="002563E8">
      <w:r>
        <w:separator/>
      </w:r>
    </w:p>
  </w:endnote>
  <w:endnote w:type="continuationSeparator" w:id="0">
    <w:p w14:paraId="46E98EBD" w14:textId="77777777" w:rsidR="002563E8" w:rsidRDefault="0025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F426" w14:textId="77777777" w:rsidR="002563E8" w:rsidRDefault="002563E8">
      <w:r>
        <w:separator/>
      </w:r>
    </w:p>
  </w:footnote>
  <w:footnote w:type="continuationSeparator" w:id="0">
    <w:p w14:paraId="1A709E8F" w14:textId="77777777" w:rsidR="002563E8" w:rsidRDefault="00256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E39ED"/>
    <w:multiLevelType w:val="hybridMultilevel"/>
    <w:tmpl w:val="D9681BA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5"/>
  </w:num>
  <w:num w:numId="5">
    <w:abstractNumId w:val="34"/>
  </w:num>
  <w:num w:numId="6">
    <w:abstractNumId w:val="41"/>
  </w:num>
  <w:num w:numId="7">
    <w:abstractNumId w:val="4"/>
  </w:num>
  <w:num w:numId="8">
    <w:abstractNumId w:val="42"/>
  </w:num>
  <w:num w:numId="9">
    <w:abstractNumId w:val="3"/>
  </w:num>
  <w:num w:numId="10">
    <w:abstractNumId w:val="26"/>
  </w:num>
  <w:num w:numId="11">
    <w:abstractNumId w:val="43"/>
  </w:num>
  <w:num w:numId="12">
    <w:abstractNumId w:val="25"/>
  </w:num>
  <w:num w:numId="13">
    <w:abstractNumId w:val="39"/>
  </w:num>
  <w:num w:numId="14">
    <w:abstractNumId w:val="46"/>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8"/>
  </w:num>
  <w:num w:numId="26">
    <w:abstractNumId w:val="9"/>
  </w:num>
  <w:num w:numId="27">
    <w:abstractNumId w:val="1"/>
  </w:num>
  <w:num w:numId="28">
    <w:abstractNumId w:val="28"/>
  </w:num>
  <w:num w:numId="29">
    <w:abstractNumId w:val="13"/>
  </w:num>
  <w:num w:numId="30">
    <w:abstractNumId w:val="35"/>
  </w:num>
  <w:num w:numId="31">
    <w:abstractNumId w:val="40"/>
  </w:num>
  <w:num w:numId="32">
    <w:abstractNumId w:val="14"/>
  </w:num>
  <w:num w:numId="33">
    <w:abstractNumId w:val="21"/>
  </w:num>
  <w:num w:numId="34">
    <w:abstractNumId w:val="10"/>
  </w:num>
  <w:num w:numId="35">
    <w:abstractNumId w:val="37"/>
  </w:num>
  <w:num w:numId="36">
    <w:abstractNumId w:val="0"/>
  </w:num>
  <w:num w:numId="37">
    <w:abstractNumId w:val="36"/>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3D4"/>
    <w:rsid w:val="000119CD"/>
    <w:rsid w:val="00012D05"/>
    <w:rsid w:val="0001311D"/>
    <w:rsid w:val="00013FA6"/>
    <w:rsid w:val="0001567C"/>
    <w:rsid w:val="00015A51"/>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901"/>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2CF8"/>
    <w:rsid w:val="000848E0"/>
    <w:rsid w:val="00085A0E"/>
    <w:rsid w:val="00085D1E"/>
    <w:rsid w:val="00087548"/>
    <w:rsid w:val="00087788"/>
    <w:rsid w:val="000909AE"/>
    <w:rsid w:val="00090EB2"/>
    <w:rsid w:val="00091099"/>
    <w:rsid w:val="000911D7"/>
    <w:rsid w:val="000928A6"/>
    <w:rsid w:val="00092FA5"/>
    <w:rsid w:val="00093E7E"/>
    <w:rsid w:val="000948D2"/>
    <w:rsid w:val="00094CA3"/>
    <w:rsid w:val="0009569D"/>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2294"/>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7BB"/>
    <w:rsid w:val="00135CD4"/>
    <w:rsid w:val="00136563"/>
    <w:rsid w:val="00136D4C"/>
    <w:rsid w:val="0013725E"/>
    <w:rsid w:val="00140388"/>
    <w:rsid w:val="00141596"/>
    <w:rsid w:val="00142538"/>
    <w:rsid w:val="00142BB9"/>
    <w:rsid w:val="00143F87"/>
    <w:rsid w:val="00144A0B"/>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5BE6"/>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0F5"/>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4E1"/>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563E8"/>
    <w:rsid w:val="00257CD5"/>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1724"/>
    <w:rsid w:val="00281D5E"/>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1F2A"/>
    <w:rsid w:val="002D25F2"/>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38FB"/>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92A"/>
    <w:rsid w:val="00312BAD"/>
    <w:rsid w:val="003134E9"/>
    <w:rsid w:val="00313969"/>
    <w:rsid w:val="00314166"/>
    <w:rsid w:val="00315386"/>
    <w:rsid w:val="0031552D"/>
    <w:rsid w:val="00315867"/>
    <w:rsid w:val="00315DA2"/>
    <w:rsid w:val="003167E6"/>
    <w:rsid w:val="00321150"/>
    <w:rsid w:val="0032136E"/>
    <w:rsid w:val="00323229"/>
    <w:rsid w:val="003241D8"/>
    <w:rsid w:val="00324D07"/>
    <w:rsid w:val="0032503A"/>
    <w:rsid w:val="003260D7"/>
    <w:rsid w:val="00327C11"/>
    <w:rsid w:val="00330572"/>
    <w:rsid w:val="003352BF"/>
    <w:rsid w:val="00336697"/>
    <w:rsid w:val="00337133"/>
    <w:rsid w:val="00337D53"/>
    <w:rsid w:val="00337E79"/>
    <w:rsid w:val="0034086D"/>
    <w:rsid w:val="00340920"/>
    <w:rsid w:val="00340B3F"/>
    <w:rsid w:val="00340DA8"/>
    <w:rsid w:val="003418CB"/>
    <w:rsid w:val="003418DB"/>
    <w:rsid w:val="0034291F"/>
    <w:rsid w:val="00343991"/>
    <w:rsid w:val="003450E6"/>
    <w:rsid w:val="003462D2"/>
    <w:rsid w:val="0034647F"/>
    <w:rsid w:val="00351AAB"/>
    <w:rsid w:val="00353FD3"/>
    <w:rsid w:val="0035404E"/>
    <w:rsid w:val="00355873"/>
    <w:rsid w:val="00355F20"/>
    <w:rsid w:val="0035660F"/>
    <w:rsid w:val="00357093"/>
    <w:rsid w:val="003570CC"/>
    <w:rsid w:val="00357613"/>
    <w:rsid w:val="0036031D"/>
    <w:rsid w:val="00360559"/>
    <w:rsid w:val="00361525"/>
    <w:rsid w:val="00361FC8"/>
    <w:rsid w:val="003628B9"/>
    <w:rsid w:val="00362D8F"/>
    <w:rsid w:val="0036309D"/>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031"/>
    <w:rsid w:val="00387462"/>
    <w:rsid w:val="003900A3"/>
    <w:rsid w:val="00393042"/>
    <w:rsid w:val="0039358C"/>
    <w:rsid w:val="0039437A"/>
    <w:rsid w:val="00394AD5"/>
    <w:rsid w:val="0039642D"/>
    <w:rsid w:val="00397665"/>
    <w:rsid w:val="003A1CC5"/>
    <w:rsid w:val="003A2E40"/>
    <w:rsid w:val="003A4362"/>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0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42D"/>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196"/>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1B7"/>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576"/>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4DA0"/>
    <w:rsid w:val="004E50C4"/>
    <w:rsid w:val="004E532C"/>
    <w:rsid w:val="004E56E0"/>
    <w:rsid w:val="004E7329"/>
    <w:rsid w:val="004E75F6"/>
    <w:rsid w:val="004F0845"/>
    <w:rsid w:val="004F2CB0"/>
    <w:rsid w:val="004F306F"/>
    <w:rsid w:val="004F3D24"/>
    <w:rsid w:val="004F47BE"/>
    <w:rsid w:val="004F5840"/>
    <w:rsid w:val="0050088D"/>
    <w:rsid w:val="00501437"/>
    <w:rsid w:val="005017F7"/>
    <w:rsid w:val="00501FA7"/>
    <w:rsid w:val="00502E59"/>
    <w:rsid w:val="005034DC"/>
    <w:rsid w:val="00503AED"/>
    <w:rsid w:val="00505BFA"/>
    <w:rsid w:val="0050647E"/>
    <w:rsid w:val="005071B4"/>
    <w:rsid w:val="00507277"/>
    <w:rsid w:val="00507687"/>
    <w:rsid w:val="005102D3"/>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6DC"/>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6511"/>
    <w:rsid w:val="00557314"/>
    <w:rsid w:val="00557379"/>
    <w:rsid w:val="005617A1"/>
    <w:rsid w:val="005619EC"/>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4D06"/>
    <w:rsid w:val="005956EE"/>
    <w:rsid w:val="00595C92"/>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1E4D"/>
    <w:rsid w:val="005F2145"/>
    <w:rsid w:val="005F382B"/>
    <w:rsid w:val="005F4D64"/>
    <w:rsid w:val="005F7415"/>
    <w:rsid w:val="005F7F81"/>
    <w:rsid w:val="0060106D"/>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6D5"/>
    <w:rsid w:val="00615A80"/>
    <w:rsid w:val="00615EBB"/>
    <w:rsid w:val="00616096"/>
    <w:rsid w:val="006160A2"/>
    <w:rsid w:val="006164EE"/>
    <w:rsid w:val="00616C91"/>
    <w:rsid w:val="00617CD5"/>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48E3"/>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B51C6"/>
    <w:rsid w:val="006C04D4"/>
    <w:rsid w:val="006C0954"/>
    <w:rsid w:val="006C0A09"/>
    <w:rsid w:val="006C0E8E"/>
    <w:rsid w:val="006C1022"/>
    <w:rsid w:val="006C179B"/>
    <w:rsid w:val="006C1C3B"/>
    <w:rsid w:val="006C24A7"/>
    <w:rsid w:val="006C2C0B"/>
    <w:rsid w:val="006C4029"/>
    <w:rsid w:val="006C4E43"/>
    <w:rsid w:val="006C5047"/>
    <w:rsid w:val="006C643E"/>
    <w:rsid w:val="006C6B6C"/>
    <w:rsid w:val="006D001D"/>
    <w:rsid w:val="006D1A09"/>
    <w:rsid w:val="006D2932"/>
    <w:rsid w:val="006D3553"/>
    <w:rsid w:val="006D3671"/>
    <w:rsid w:val="006D4176"/>
    <w:rsid w:val="006D4B79"/>
    <w:rsid w:val="006D4B9B"/>
    <w:rsid w:val="006D4F9A"/>
    <w:rsid w:val="006D4FED"/>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7DA"/>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0EFC"/>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0D4"/>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B0C"/>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62DE"/>
    <w:rsid w:val="007D75E5"/>
    <w:rsid w:val="007D773E"/>
    <w:rsid w:val="007D7C88"/>
    <w:rsid w:val="007E066E"/>
    <w:rsid w:val="007E1356"/>
    <w:rsid w:val="007E20FC"/>
    <w:rsid w:val="007E25AB"/>
    <w:rsid w:val="007E302E"/>
    <w:rsid w:val="007E4021"/>
    <w:rsid w:val="007E7062"/>
    <w:rsid w:val="007F03BA"/>
    <w:rsid w:val="007F0E1E"/>
    <w:rsid w:val="007F0F55"/>
    <w:rsid w:val="007F1715"/>
    <w:rsid w:val="007F1EE4"/>
    <w:rsid w:val="007F29A7"/>
    <w:rsid w:val="007F33C4"/>
    <w:rsid w:val="007F3648"/>
    <w:rsid w:val="007F38A5"/>
    <w:rsid w:val="007F5FA2"/>
    <w:rsid w:val="008004B4"/>
    <w:rsid w:val="008004F5"/>
    <w:rsid w:val="00801E6E"/>
    <w:rsid w:val="0080204A"/>
    <w:rsid w:val="00805BE8"/>
    <w:rsid w:val="00806A7B"/>
    <w:rsid w:val="00806C4E"/>
    <w:rsid w:val="00811185"/>
    <w:rsid w:val="00811E6A"/>
    <w:rsid w:val="008154B5"/>
    <w:rsid w:val="00815A8C"/>
    <w:rsid w:val="00815D72"/>
    <w:rsid w:val="00816078"/>
    <w:rsid w:val="00816646"/>
    <w:rsid w:val="00816C7B"/>
    <w:rsid w:val="008177E3"/>
    <w:rsid w:val="0082072C"/>
    <w:rsid w:val="0082163A"/>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694C"/>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7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11"/>
    <w:rsid w:val="009123EE"/>
    <w:rsid w:val="009127D2"/>
    <w:rsid w:val="00912CA3"/>
    <w:rsid w:val="00912D89"/>
    <w:rsid w:val="009147F6"/>
    <w:rsid w:val="00915D73"/>
    <w:rsid w:val="00916077"/>
    <w:rsid w:val="00916CCC"/>
    <w:rsid w:val="009170A2"/>
    <w:rsid w:val="00917BAD"/>
    <w:rsid w:val="009208A6"/>
    <w:rsid w:val="00923C8B"/>
    <w:rsid w:val="0092438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0E5"/>
    <w:rsid w:val="00AC27DB"/>
    <w:rsid w:val="00AC36CE"/>
    <w:rsid w:val="00AC4C3B"/>
    <w:rsid w:val="00AC590A"/>
    <w:rsid w:val="00AC60B4"/>
    <w:rsid w:val="00AC6489"/>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6172"/>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787"/>
    <w:rsid w:val="00B831AE"/>
    <w:rsid w:val="00B83341"/>
    <w:rsid w:val="00B8446C"/>
    <w:rsid w:val="00B84E32"/>
    <w:rsid w:val="00B873EE"/>
    <w:rsid w:val="00B87725"/>
    <w:rsid w:val="00B90ABE"/>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11"/>
    <w:rsid w:val="00BF046F"/>
    <w:rsid w:val="00BF0A18"/>
    <w:rsid w:val="00BF13F0"/>
    <w:rsid w:val="00BF1C2E"/>
    <w:rsid w:val="00BF32B4"/>
    <w:rsid w:val="00BF6A28"/>
    <w:rsid w:val="00BF6D96"/>
    <w:rsid w:val="00BF7A1A"/>
    <w:rsid w:val="00C00099"/>
    <w:rsid w:val="00C00425"/>
    <w:rsid w:val="00C00D0B"/>
    <w:rsid w:val="00C01D50"/>
    <w:rsid w:val="00C030CD"/>
    <w:rsid w:val="00C056DC"/>
    <w:rsid w:val="00C1125D"/>
    <w:rsid w:val="00C124C9"/>
    <w:rsid w:val="00C1329B"/>
    <w:rsid w:val="00C15663"/>
    <w:rsid w:val="00C1572F"/>
    <w:rsid w:val="00C17160"/>
    <w:rsid w:val="00C1744E"/>
    <w:rsid w:val="00C17FB5"/>
    <w:rsid w:val="00C2146C"/>
    <w:rsid w:val="00C229AB"/>
    <w:rsid w:val="00C23518"/>
    <w:rsid w:val="00C23725"/>
    <w:rsid w:val="00C248A0"/>
    <w:rsid w:val="00C248C3"/>
    <w:rsid w:val="00C24C05"/>
    <w:rsid w:val="00C24D2F"/>
    <w:rsid w:val="00C26222"/>
    <w:rsid w:val="00C273C2"/>
    <w:rsid w:val="00C277FE"/>
    <w:rsid w:val="00C30675"/>
    <w:rsid w:val="00C31283"/>
    <w:rsid w:val="00C314C7"/>
    <w:rsid w:val="00C33146"/>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4525"/>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24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379E"/>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784"/>
    <w:rsid w:val="00D74DED"/>
    <w:rsid w:val="00D76E3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2A"/>
    <w:rsid w:val="00DA61FA"/>
    <w:rsid w:val="00DA7E9A"/>
    <w:rsid w:val="00DB0239"/>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31F4"/>
    <w:rsid w:val="00DC4F72"/>
    <w:rsid w:val="00DC6684"/>
    <w:rsid w:val="00DC7250"/>
    <w:rsid w:val="00DC77DC"/>
    <w:rsid w:val="00DD0453"/>
    <w:rsid w:val="00DD090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098F"/>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79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1585"/>
    <w:rsid w:val="00E7200C"/>
    <w:rsid w:val="00E7239D"/>
    <w:rsid w:val="00E726EB"/>
    <w:rsid w:val="00E728A5"/>
    <w:rsid w:val="00E72CF1"/>
    <w:rsid w:val="00E72FC2"/>
    <w:rsid w:val="00E73929"/>
    <w:rsid w:val="00E73995"/>
    <w:rsid w:val="00E760F2"/>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06F9"/>
    <w:rsid w:val="00ED071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176B2"/>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716"/>
    <w:rsid w:val="00F42C20"/>
    <w:rsid w:val="00F43B82"/>
    <w:rsid w:val="00F43E34"/>
    <w:rsid w:val="00F44743"/>
    <w:rsid w:val="00F44B22"/>
    <w:rsid w:val="00F45481"/>
    <w:rsid w:val="00F45A63"/>
    <w:rsid w:val="00F45B72"/>
    <w:rsid w:val="00F468EF"/>
    <w:rsid w:val="00F46F53"/>
    <w:rsid w:val="00F4720E"/>
    <w:rsid w:val="00F47DF0"/>
    <w:rsid w:val="00F50A1D"/>
    <w:rsid w:val="00F50C83"/>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66FC2"/>
    <w:rsid w:val="00F70ABF"/>
    <w:rsid w:val="00F719E8"/>
    <w:rsid w:val="00F71F8D"/>
    <w:rsid w:val="00F72A29"/>
    <w:rsid w:val="00F7345A"/>
    <w:rsid w:val="00F742A2"/>
    <w:rsid w:val="00F744F8"/>
    <w:rsid w:val="00F745AE"/>
    <w:rsid w:val="00F749B8"/>
    <w:rsid w:val="00F74AD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9734C"/>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701"/>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02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452CD2C3-A3EE-4AEE-A37E-E52F274C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4</Pages>
  <Words>1566</Words>
  <Characters>8927</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64</cp:revision>
  <cp:lastPrinted>2019-04-25T01:09:00Z</cp:lastPrinted>
  <dcterms:created xsi:type="dcterms:W3CDTF">2024-06-28T14:15:00Z</dcterms:created>
  <dcterms:modified xsi:type="dcterms:W3CDTF">2024-08-08T13:00:00Z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1723121927</vt:lpwstr>
  </property>
</Properties>
</file>